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520" w:firstLineChars="1200"/>
        <w:rPr>
          <w:rFonts w:asciiTheme="minorEastAsia" w:hAnsiTheme="minorEastAsia" w:eastAsiaTheme="minorEastAsia"/>
          <w:bCs/>
          <w:kern w:val="0"/>
          <w:sz w:val="40"/>
          <w:szCs w:val="40"/>
        </w:rPr>
      </w:pPr>
      <w:r>
        <mc:AlternateContent>
          <mc:Choice Requires="wps">
            <w:drawing>
              <wp:anchor distT="0" distB="0" distL="114300" distR="114300" simplePos="0" relativeHeight="251662336" behindDoc="0" locked="0" layoutInCell="1" allowOverlap="1">
                <wp:simplePos x="0" y="0"/>
                <wp:positionH relativeFrom="page">
                  <wp:posOffset>532130</wp:posOffset>
                </wp:positionH>
                <wp:positionV relativeFrom="page">
                  <wp:posOffset>351155</wp:posOffset>
                </wp:positionV>
                <wp:extent cx="2635250" cy="347345"/>
                <wp:effectExtent l="0" t="0" r="6350" b="0"/>
                <wp:wrapNone/>
                <wp:docPr id="1985239121" name="文本框 1"/>
                <wp:cNvGraphicFramePr/>
                <a:graphic xmlns:a="http://schemas.openxmlformats.org/drawingml/2006/main">
                  <a:graphicData uri="http://schemas.microsoft.com/office/word/2010/wordprocessingShape">
                    <wps:wsp>
                      <wps:cNvSpPr txBox="1"/>
                      <wps:spPr bwMode="auto">
                        <a:xfrm>
                          <a:off x="0" y="0"/>
                          <a:ext cx="2635250" cy="347345"/>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9pt;margin-top:27.65pt;height:27.35pt;width:207.5pt;mso-position-horizontal-relative:page;mso-position-vertical-relative:page;z-index:251662336;mso-width-relative:page;mso-height-relative:page;" fillcolor="#FFFFFF" filled="t" stroked="f" coordsize="21600,21600" o:gfxdata="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gx/DrXAAAACQEAAA8AAAAAAAAAAQAgAAAAOAAAAGRycy9kb3ducmV2LnhtbFBLAQIU&#10;ABQAAAAIAIdO4kDawF90FwIAABcEAAAOAAAAAAAAAAEAIAAAADwBAABkcnMvZTJvRG9jLnhtbFBL&#10;BQYAAAAABgAGAFkBAADFBQ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宋体" w:hAnsi="宋体"/>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837555998"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tWR5rUAAAACAEAAA8AAAAAAAAAAQAgAAAAOAAAAGRycy9kb3du&#10;cmV2LnhtbFBLAQIUABQAAAAIAIdO4kC3TA1bXwIAAKYEAAAOAAAAAAAAAAEAIAAAADkBAABkcnMv&#10;ZTJvRG9jLnhtbFBLBQYAAAAABgAGAFkBAAAKBgAAAAA=&#10;">
                <v:fill on="t" focussize="0,0"/>
                <v:stroke on="f" weight="0.5pt"/>
                <v:imagedata o:title=""/>
                <o:lock v:ext="edit" aspectratio="f"/>
                <v:textbox>
                  <w:txbxContent>
                    <w:p>
                      <w:pPr>
                        <w:jc w:val="left"/>
                        <w:rPr>
                          <w:rFonts w:ascii="宋体" w:hAnsi="宋体"/>
                          <w:spacing w:val="20"/>
                          <w:sz w:val="24"/>
                          <w:szCs w:val="24"/>
                        </w:rPr>
                      </w:pPr>
                    </w:p>
                  </w:txbxContent>
                </v:textbox>
              </v:shape>
            </w:pict>
          </mc:Fallback>
        </mc:AlternateContent>
      </w:r>
      <w:r>
        <w:rPr>
          <w:rFonts w:hint="eastAsia" w:ascii="宋体" w:hAnsi="宋体"/>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rFonts w:ascii="宋体" w:hAnsi="宋体" w:cs="黑体"/>
          <w:b/>
          <w:sz w:val="28"/>
          <w:szCs w:val="28"/>
        </w:rPr>
      </w:pPr>
      <w:bookmarkStart w:id="0" w:name="a2"/>
      <w:bookmarkEnd w:id="0"/>
      <w:r>
        <w:rPr>
          <w:rFonts w:hint="eastAsia" w:ascii="宋体" w:hAnsi="宋体" w:cs="黑体"/>
          <w:b/>
          <w:sz w:val="28"/>
          <w:szCs w:val="28"/>
        </w:rPr>
        <w:t>【健康管理学】</w:t>
      </w:r>
    </w:p>
    <w:p>
      <w:pPr>
        <w:shd w:val="clear" w:color="auto" w:fill="F5F5F5"/>
        <w:jc w:val="center"/>
        <w:textAlignment w:val="top"/>
        <w:rPr>
          <w:rFonts w:ascii="宋体" w:hAnsi="宋体" w:cs="Arial"/>
          <w:kern w:val="0"/>
          <w:sz w:val="28"/>
          <w:szCs w:val="28"/>
        </w:rPr>
      </w:pPr>
      <w:r>
        <w:rPr>
          <w:rFonts w:hint="eastAsia" w:ascii="宋体" w:hAnsi="宋体"/>
          <w:b/>
          <w:sz w:val="28"/>
          <w:szCs w:val="28"/>
        </w:rPr>
        <w:t>【</w:t>
      </w:r>
      <w:bookmarkStart w:id="1" w:name="_Hlk53509030"/>
      <w:r>
        <w:rPr>
          <w:rFonts w:hint="eastAsia" w:ascii="宋体" w:hAnsi="宋体"/>
          <w:b/>
          <w:sz w:val="28"/>
          <w:szCs w:val="28"/>
        </w:rPr>
        <w:t>Health</w:t>
      </w:r>
      <w:bookmarkEnd w:id="1"/>
      <w:r>
        <w:rPr>
          <w:rFonts w:ascii="宋体" w:hAnsi="宋体"/>
          <w:b/>
          <w:sz w:val="28"/>
          <w:szCs w:val="28"/>
        </w:rPr>
        <w:t xml:space="preserve"> Management</w:t>
      </w:r>
      <w:r>
        <w:rPr>
          <w:rFonts w:hint="eastAsia" w:ascii="宋体" w:hAnsi="宋体"/>
          <w:b/>
          <w:sz w:val="28"/>
          <w:szCs w:val="28"/>
        </w:rPr>
        <w:t>】</w:t>
      </w:r>
    </w:p>
    <w:p>
      <w:pPr>
        <w:spacing w:before="156" w:beforeLines="50" w:after="156" w:afterLines="50" w:line="288" w:lineRule="auto"/>
        <w:ind w:firstLine="360" w:firstLineChars="150"/>
        <w:rPr>
          <w:b/>
          <w:sz w:val="30"/>
          <w:szCs w:val="30"/>
        </w:rPr>
      </w:pPr>
      <w:r>
        <w:rPr>
          <w:rFonts w:hint="eastAsia" w:ascii="黑体" w:hAnsi="宋体" w:eastAsia="黑体"/>
          <w:sz w:val="24"/>
        </w:rPr>
        <w:t>一、基本信息</w:t>
      </w:r>
    </w:p>
    <w:p>
      <w:pPr>
        <w:spacing w:line="312" w:lineRule="auto"/>
        <w:ind w:firstLine="400" w:firstLineChars="200"/>
        <w:rPr>
          <w:rFonts w:ascii="宋体" w:hAnsi="宋体"/>
          <w:bCs/>
          <w:sz w:val="20"/>
          <w:szCs w:val="20"/>
        </w:rPr>
      </w:pPr>
      <w:r>
        <w:rPr>
          <w:rFonts w:hint="eastAsia" w:ascii="宋体" w:hAnsi="宋体"/>
          <w:b/>
          <w:bCs/>
          <w:sz w:val="20"/>
          <w:szCs w:val="20"/>
        </w:rPr>
        <w:t>课程代码：</w:t>
      </w:r>
      <w:r>
        <w:rPr>
          <w:rFonts w:ascii="宋体" w:hAnsi="宋体"/>
          <w:bCs/>
          <w:sz w:val="20"/>
          <w:szCs w:val="20"/>
        </w:rPr>
        <w:t>【2170019】</w:t>
      </w:r>
    </w:p>
    <w:p>
      <w:pPr>
        <w:spacing w:line="312" w:lineRule="auto"/>
        <w:ind w:firstLine="400" w:firstLineChars="200"/>
        <w:rPr>
          <w:rFonts w:ascii="宋体" w:hAnsi="宋体"/>
          <w:sz w:val="20"/>
          <w:szCs w:val="20"/>
        </w:rPr>
      </w:pPr>
      <w:r>
        <w:rPr>
          <w:rFonts w:hint="eastAsia" w:ascii="宋体" w:hAnsi="宋体"/>
          <w:b/>
          <w:bCs/>
          <w:sz w:val="20"/>
          <w:szCs w:val="20"/>
        </w:rPr>
        <w:t>课程学分：</w:t>
      </w:r>
      <w:r>
        <w:rPr>
          <w:rFonts w:ascii="宋体" w:hAnsi="宋体"/>
          <w:bCs/>
          <w:sz w:val="20"/>
          <w:szCs w:val="20"/>
        </w:rPr>
        <w:t>【</w:t>
      </w:r>
      <w:r>
        <w:rPr>
          <w:rFonts w:hint="eastAsia" w:ascii="宋体" w:hAnsi="宋体"/>
          <w:bCs/>
          <w:sz w:val="20"/>
          <w:szCs w:val="20"/>
        </w:rPr>
        <w:t xml:space="preserve"> 3</w:t>
      </w:r>
      <w:r>
        <w:rPr>
          <w:rFonts w:ascii="宋体" w:hAnsi="宋体"/>
          <w:bCs/>
          <w:sz w:val="20"/>
          <w:szCs w:val="20"/>
        </w:rPr>
        <w:t xml:space="preserve"> 】</w:t>
      </w:r>
    </w:p>
    <w:p>
      <w:pPr>
        <w:spacing w:line="312" w:lineRule="auto"/>
        <w:ind w:firstLine="400" w:firstLineChars="200"/>
        <w:rPr>
          <w:rFonts w:ascii="宋体" w:hAnsi="宋体"/>
          <w:sz w:val="20"/>
          <w:szCs w:val="20"/>
        </w:rPr>
      </w:pPr>
      <w:r>
        <w:rPr>
          <w:rFonts w:hint="eastAsia" w:ascii="宋体" w:hAnsi="宋体"/>
          <w:b/>
          <w:bCs/>
          <w:sz w:val="20"/>
          <w:szCs w:val="20"/>
        </w:rPr>
        <w:t>面向专业：</w:t>
      </w:r>
      <w:r>
        <w:rPr>
          <w:rFonts w:ascii="宋体" w:hAnsi="宋体"/>
          <w:bCs/>
          <w:sz w:val="20"/>
          <w:szCs w:val="20"/>
        </w:rPr>
        <w:t>【</w:t>
      </w:r>
      <w:r>
        <w:rPr>
          <w:rFonts w:hint="eastAsia" w:ascii="宋体" w:hAnsi="宋体" w:cstheme="minorEastAsia"/>
          <w:sz w:val="20"/>
          <w:szCs w:val="20"/>
        </w:rPr>
        <w:t>健康服务与管理</w:t>
      </w:r>
      <w:r>
        <w:rPr>
          <w:rFonts w:ascii="宋体" w:hAnsi="宋体"/>
          <w:bCs/>
          <w:sz w:val="20"/>
          <w:szCs w:val="20"/>
        </w:rPr>
        <w:t>】</w:t>
      </w:r>
    </w:p>
    <w:p>
      <w:pPr>
        <w:spacing w:line="312" w:lineRule="auto"/>
        <w:ind w:firstLine="400" w:firstLineChars="200"/>
        <w:rPr>
          <w:rFonts w:ascii="宋体" w:hAnsi="宋体"/>
          <w:sz w:val="20"/>
          <w:szCs w:val="20"/>
        </w:rPr>
      </w:pPr>
      <w:r>
        <w:rPr>
          <w:rFonts w:hint="eastAsia" w:ascii="宋体" w:hAnsi="宋体"/>
          <w:b/>
          <w:bCs/>
          <w:sz w:val="20"/>
          <w:szCs w:val="20"/>
        </w:rPr>
        <w:t>课程性质：</w:t>
      </w:r>
      <w:r>
        <w:rPr>
          <w:rFonts w:ascii="宋体" w:hAnsi="宋体"/>
          <w:bCs/>
          <w:sz w:val="20"/>
          <w:szCs w:val="20"/>
        </w:rPr>
        <w:t>【</w:t>
      </w:r>
      <w:r>
        <w:rPr>
          <w:rFonts w:hint="eastAsia" w:ascii="宋体" w:hAnsi="宋体"/>
          <w:sz w:val="20"/>
          <w:szCs w:val="20"/>
        </w:rPr>
        <w:t>系级专业必修课程</w:t>
      </w:r>
      <w:r>
        <w:rPr>
          <w:rFonts w:ascii="宋体" w:hAnsi="宋体"/>
          <w:bCs/>
          <w:sz w:val="20"/>
          <w:szCs w:val="20"/>
        </w:rPr>
        <w:t>】</w:t>
      </w:r>
    </w:p>
    <w:p>
      <w:pPr>
        <w:spacing w:line="312" w:lineRule="auto"/>
        <w:ind w:firstLine="400" w:firstLineChars="200"/>
        <w:rPr>
          <w:rFonts w:ascii="宋体" w:hAnsi="宋体"/>
          <w:sz w:val="20"/>
          <w:szCs w:val="20"/>
        </w:rPr>
      </w:pPr>
      <w:r>
        <w:rPr>
          <w:rFonts w:hint="eastAsia" w:ascii="宋体" w:hAnsi="宋体"/>
          <w:b/>
          <w:bCs/>
          <w:sz w:val="20"/>
          <w:szCs w:val="20"/>
        </w:rPr>
        <w:t>开课院系：</w:t>
      </w:r>
      <w:r>
        <w:rPr>
          <w:rFonts w:hint="eastAsia" w:ascii="宋体" w:hAnsi="宋体" w:cstheme="minorEastAsia"/>
          <w:sz w:val="20"/>
          <w:szCs w:val="20"/>
        </w:rPr>
        <w:t>健康管理学院健康服务与管理系</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《健康管理学》，郭姣，人民卫生出版社，20</w:t>
      </w:r>
      <w:r>
        <w:rPr>
          <w:rFonts w:ascii="宋体" w:hAnsi="宋体"/>
          <w:sz w:val="20"/>
          <w:szCs w:val="20"/>
        </w:rPr>
        <w:t>20</w:t>
      </w:r>
      <w:r>
        <w:rPr>
          <w:rFonts w:hint="eastAsia" w:ascii="宋体" w:hAnsi="宋体"/>
          <w:sz w:val="20"/>
          <w:szCs w:val="20"/>
        </w:rPr>
        <w:t>年第1版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hint="eastAsia" w:ascii="宋体" w:hAnsi="宋体"/>
          <w:sz w:val="20"/>
          <w:szCs w:val="20"/>
        </w:rPr>
        <w:t>参考书目：</w:t>
      </w:r>
      <w:r>
        <w:rPr>
          <w:rFonts w:ascii="宋体" w:hAnsi="宋体"/>
          <w:sz w:val="20"/>
          <w:szCs w:val="20"/>
        </w:rPr>
        <w:t>【</w:t>
      </w:r>
      <w:r>
        <w:rPr>
          <w:rFonts w:hint="eastAsia" w:ascii="宋体" w:hAnsi="宋体"/>
          <w:sz w:val="20"/>
          <w:szCs w:val="20"/>
        </w:rPr>
        <w:t>1.《健康管理学》，郭清，人民卫生出版社，2015年第1版；2. 《健康服务与管理导论》，郭清，人民卫生出版社，2020年第1版；3.《健康管理学》，王培玉，北京大学医学出版社，2012年第1版</w:t>
      </w:r>
      <w:r>
        <w:rPr>
          <w:rFonts w:ascii="宋体" w:hAnsi="宋体"/>
          <w:bCs/>
          <w:sz w:val="20"/>
          <w:szCs w:val="20"/>
        </w:rPr>
        <w:t>】</w:t>
      </w:r>
    </w:p>
    <w:p>
      <w:pPr>
        <w:spacing w:line="312" w:lineRule="auto"/>
        <w:ind w:firstLine="400" w:firstLineChars="200"/>
        <w:rPr>
          <w:rFonts w:ascii="宋体" w:hAnsi="宋体"/>
          <w:sz w:val="20"/>
          <w:szCs w:val="20"/>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0" w:firstLineChars="200"/>
        <w:rPr>
          <w:sz w:val="20"/>
          <w:szCs w:val="20"/>
        </w:rPr>
      </w:pPr>
      <w:r>
        <w:rPr>
          <w:rFonts w:hint="eastAsia" w:ascii="宋体" w:hAnsi="宋体"/>
          <w:b/>
          <w:bCs/>
          <w:sz w:val="20"/>
          <w:szCs w:val="20"/>
        </w:rPr>
        <w:t>先修课程：</w:t>
      </w:r>
      <w:r>
        <w:rPr>
          <w:sz w:val="20"/>
          <w:szCs w:val="20"/>
        </w:rPr>
        <w:t>【</w:t>
      </w:r>
      <w:r>
        <w:rPr>
          <w:rFonts w:hint="eastAsia"/>
          <w:sz w:val="20"/>
          <w:szCs w:val="20"/>
        </w:rPr>
        <w:t xml:space="preserve">（1）公共卫生概论 </w:t>
      </w:r>
      <w:r>
        <w:rPr>
          <w:sz w:val="20"/>
          <w:szCs w:val="20"/>
        </w:rPr>
        <w:t xml:space="preserve"> </w:t>
      </w:r>
      <w:r>
        <w:rPr>
          <w:rFonts w:hint="eastAsia"/>
          <w:sz w:val="20"/>
          <w:szCs w:val="20"/>
        </w:rPr>
        <w:t xml:space="preserve">（2）健康状况与风险评估 </w:t>
      </w:r>
      <w:r>
        <w:rPr>
          <w:sz w:val="20"/>
          <w:szCs w:val="20"/>
        </w:rPr>
        <w:t xml:space="preserve">  </w:t>
      </w:r>
      <w:r>
        <w:rPr>
          <w:rFonts w:hint="eastAsia"/>
          <w:sz w:val="20"/>
          <w:szCs w:val="20"/>
        </w:rPr>
        <w:t>（3）疾病学基础</w:t>
      </w:r>
      <w:r>
        <w:rPr>
          <w:sz w:val="20"/>
          <w:szCs w:val="20"/>
        </w:rPr>
        <w:t xml:space="preserve">    </w:t>
      </w:r>
      <w:r>
        <w:rPr>
          <w:rFonts w:hint="eastAsia"/>
          <w:sz w:val="20"/>
          <w:szCs w:val="20"/>
        </w:rPr>
        <w:t>（4）正常人体结构学</w:t>
      </w:r>
      <w:r>
        <w:rPr>
          <w:sz w:val="20"/>
          <w:szCs w:val="20"/>
        </w:rPr>
        <w:t>】</w:t>
      </w:r>
    </w:p>
    <w:p>
      <w:pPr>
        <w:snapToGrid w:val="0"/>
        <w:spacing w:before="156" w:beforeLines="50" w:after="156" w:afterLines="50" w:line="288" w:lineRule="auto"/>
        <w:ind w:firstLine="360" w:firstLineChars="150"/>
        <w:rPr>
          <w:b/>
          <w:sz w:val="24"/>
          <w:szCs w:val="20"/>
        </w:rPr>
      </w:pPr>
      <w:r>
        <w:rPr>
          <w:rFonts w:hint="eastAsia" w:ascii="黑体" w:hAnsi="宋体" w:eastAsia="黑体"/>
          <w:sz w:val="24"/>
        </w:rPr>
        <w:t>二、课程简介</w:t>
      </w:r>
    </w:p>
    <w:p>
      <w:pPr>
        <w:spacing w:before="156" w:beforeLines="50" w:after="156" w:afterLines="50" w:line="312" w:lineRule="auto"/>
        <w:ind w:firstLine="300" w:firstLineChars="150"/>
        <w:rPr>
          <w:rFonts w:ascii="宋体" w:hAnsi="宋体"/>
          <w:sz w:val="20"/>
          <w:szCs w:val="20"/>
        </w:rPr>
      </w:pPr>
      <w:r>
        <w:rPr>
          <w:rFonts w:hint="eastAsia" w:ascii="宋体" w:hAnsi="宋体"/>
          <w:sz w:val="20"/>
          <w:szCs w:val="20"/>
        </w:rPr>
        <w:t>健康管理是当今社会越来越受到关注的领域。随着人口老龄化和慢性病的普及，人们对健康的需求和关注度不断增加。健康管理的目标是通过科学的方法和综合的手段，提供个性化、全面的健康服务，帮助人们预防疾病、促进健康、改善生活质量。</w:t>
      </w:r>
    </w:p>
    <w:p>
      <w:pPr>
        <w:spacing w:before="156" w:beforeLines="50" w:after="156" w:afterLines="50" w:line="312" w:lineRule="auto"/>
        <w:ind w:firstLine="300" w:firstLineChars="150"/>
        <w:rPr>
          <w:rFonts w:ascii="宋体" w:hAnsi="宋体"/>
          <w:sz w:val="20"/>
          <w:szCs w:val="20"/>
        </w:rPr>
      </w:pPr>
      <w:r>
        <w:rPr>
          <w:rFonts w:hint="eastAsia" w:ascii="宋体" w:hAnsi="宋体"/>
          <w:sz w:val="20"/>
          <w:szCs w:val="20"/>
        </w:rPr>
        <w:t>本课程是健康服务与管理专业核心课程之一，涵盖了健康管理的基本策略，健康管理的基本流程，健康管理的理论与方法，健康促进与健康教育方法，中医特色健康管理，全生命周期健康管理，社区健康管理，代谢性疾病健康管理，心脑血管疾病健康管理等模块。课程旨在培养学生的健康管理理论与实践能力，使学生能够掌握健康管理的基本知识和技能，了解健康管理的最新发展和趋势，为未来从事健康管理相关工作打下坚实的基础。</w:t>
      </w:r>
    </w:p>
    <w:p>
      <w:pPr>
        <w:spacing w:before="156" w:beforeLines="50" w:after="156" w:afterLines="50" w:line="312" w:lineRule="auto"/>
        <w:ind w:firstLine="300" w:firstLineChars="150"/>
        <w:rPr>
          <w:rFonts w:ascii="宋体" w:hAnsi="宋体"/>
          <w:sz w:val="20"/>
          <w:szCs w:val="20"/>
        </w:rPr>
      </w:pPr>
      <w:r>
        <w:rPr>
          <w:rFonts w:hint="eastAsia" w:ascii="宋体" w:hAnsi="宋体"/>
          <w:sz w:val="20"/>
          <w:szCs w:val="20"/>
        </w:rPr>
        <w:t>本课程教学总时数48学时，其中理论教学32学时、实践教学16学时。</w:t>
      </w:r>
    </w:p>
    <w:p>
      <w:pPr>
        <w:adjustRightInd w:val="0"/>
        <w:snapToGrid w:val="0"/>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三、选课建议</w:t>
      </w:r>
    </w:p>
    <w:p>
      <w:r>
        <w:t>本课程适合</w:t>
      </w:r>
      <w:r>
        <w:rPr>
          <w:rFonts w:hint="eastAsia"/>
        </w:rPr>
        <w:t>健康服务与管理专业三</w:t>
      </w:r>
      <w:r>
        <w:t>年级本科生授课，要求学生具有</w:t>
      </w:r>
      <w:r>
        <w:rPr>
          <w:rFonts w:hint="eastAsia"/>
        </w:rPr>
        <w:t>疾病学、心理学、健康评估、健康教育学等学科基本概念，能够对不同人群进行基本健康指导。</w:t>
      </w:r>
    </w:p>
    <w:p>
      <w:pPr>
        <w:adjustRightInd w:val="0"/>
        <w:snapToGrid w:val="0"/>
        <w:spacing w:before="156" w:beforeLines="50"/>
        <w:ind w:firstLine="360" w:firstLineChars="150"/>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ind w:firstLine="420" w:firstLineChars="200"/>
      </w:pPr>
    </w:p>
    <w:p>
      <w:pPr>
        <w:ind w:firstLine="420" w:firstLineChars="200"/>
      </w:pPr>
    </w:p>
    <w:tbl>
      <w:tblPr>
        <w:tblStyle w:val="7"/>
        <w:tblW w:w="74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c>
          <w:tcPr>
            <w:tcW w:w="6629" w:type="dxa"/>
            <w:gridSpan w:val="2"/>
            <w:tcBorders>
              <w:top w:val="single" w:color="auto" w:sz="4" w:space="0"/>
              <w:left w:val="single" w:color="auto" w:sz="4" w:space="0"/>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专业毕业要求</w:t>
            </w:r>
          </w:p>
        </w:tc>
        <w:tc>
          <w:tcPr>
            <w:tcW w:w="851"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关联</w:t>
            </w:r>
          </w:p>
        </w:tc>
      </w:tr>
      <w:tr>
        <w:tc>
          <w:tcPr>
            <w:tcW w:w="1668" w:type="dxa"/>
            <w:vMerge w:val="restart"/>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color w:val="000000"/>
                <w:kern w:val="0"/>
                <w:sz w:val="20"/>
                <w:szCs w:val="20"/>
              </w:rPr>
              <w:t>LO1品德修养</w:t>
            </w:r>
          </w:p>
        </w:tc>
        <w:tc>
          <w:tcPr>
            <w:tcW w:w="4961"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kern w:val="0"/>
                <w:sz w:val="20"/>
                <w:szCs w:val="20"/>
              </w:rPr>
            </w:pPr>
            <w:r>
              <w:rPr>
                <w:rFonts w:hint="eastAsia" w:ascii="宋体" w:hAnsi="宋体"/>
                <w:color w:val="000000"/>
                <w:kern w:val="0"/>
                <w:sz w:val="20"/>
                <w:szCs w:val="20"/>
              </w:rPr>
              <w:t>LO11爱党爱国，坚决拥护党的领导，热爱祖国的大好河山、悠久历史、灿烂文化，自觉维护民族利益和国家尊严。</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LO12遵纪守法，增强法律意识，培养法律思维，自觉遵守法律法规、校纪校规。</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LO13奉献社会，富有爱心，懂得感恩，自觉传承和弘扬雷锋精神，具有服务社会的意愿和行动，积极参加志愿者服务。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LO14诚信尽责，为人诚实，信守承诺，勤奋努力，精益求精，勇于担责。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LO15爱岗敬业，热爱护理专业，勤学多练，锤炼技能。熟悉护理专业相关的法律法规，在实习实践中自觉遵守职业规范，具备职业道德操守。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sym w:font="Wingdings 2" w:char="F098"/>
            </w: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LO2专业能力</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LO21具有专业所需的人文科学素养。</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宋体" w:hAnsi="宋体"/>
                <w:color w:val="000000"/>
                <w:kern w:val="0"/>
                <w:sz w:val="20"/>
                <w:szCs w:val="20"/>
              </w:rPr>
              <w:sym w:font="Wingdings 2" w:char="F098"/>
            </w: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LO22健康检测：掌握健康检测的基本内容及方法。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LO23健康评估：能全面评估服务对象的健康状态，具有健康监测、健康风险评估能力。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LO24健康咨询：掌握健康保健专业知识，为服务对象提供健康咨询服务。能确定服务对象的健康需求，并采用合适的健康教育方法。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LO25健康促进：掌握慢性病管理相关知识，协助医生开展慢性病病人社区健康管理，包括健康干预方案的跟踪随访。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LO26 健康管理：掌握对个人或人群的健康风险因素进行全面管理的能力，开展健康管理服务。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宋体" w:hAnsi="宋体"/>
                <w:color w:val="000000"/>
                <w:kern w:val="0"/>
                <w:sz w:val="20"/>
                <w:szCs w:val="20"/>
              </w:rPr>
              <w:sym w:font="Wingdings 2" w:char="F098"/>
            </w:r>
          </w:p>
        </w:tc>
      </w:tr>
      <w:tr>
        <w:trPr>
          <w:trHeight w:val="363" w:hRule="atLeast"/>
        </w:trP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kern w:val="0"/>
                <w:sz w:val="20"/>
                <w:szCs w:val="20"/>
              </w:rPr>
            </w:pPr>
            <w:r>
              <w:rPr>
                <w:rFonts w:hint="eastAsia" w:ascii="宋体" w:hAnsi="宋体"/>
                <w:color w:val="000000"/>
                <w:kern w:val="0"/>
                <w:sz w:val="20"/>
                <w:szCs w:val="20"/>
              </w:rPr>
              <w:t>LO3表达沟通</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LO31倾听他人意见、尊重他人观点、分析他人需求。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LO32应用书面或口头形式，阐释自己的观点，有效沟通。</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kern w:val="0"/>
                <w:sz w:val="20"/>
                <w:szCs w:val="20"/>
              </w:rPr>
            </w:pPr>
            <w:r>
              <w:rPr>
                <w:rFonts w:hint="eastAsia" w:ascii="宋体" w:hAnsi="宋体"/>
                <w:color w:val="000000"/>
                <w:kern w:val="0"/>
                <w:sz w:val="20"/>
                <w:szCs w:val="20"/>
              </w:rPr>
              <w:t>LO4自主学习</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LO41能根据需要确定学习目标，并设计学习计划。</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LO42能搜集、获取达到目标所需要的学习资源，实施学习计划、反思学习计划、持续改进，达到学习目标。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LO5健康发展</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LO51身体健康，具有良好的卫生习惯，积极参加体育活动。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LO52心理健康，学习和参与心理调适各项活动，耐挫折，能承受学习和生活中的压力。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LO53懂得审美，有发现美、感受美、鉴赏美、评价美、创造美的能力。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LO54热爱劳动，具有正确的劳动观念和态度，热爱劳动和劳动人民，养成劳动习惯。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LO55持续发展，具有爱护环境的意识，与自然和谐相处的环保理念与行动；具备终生学习的意识和能力。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LO6协同创新</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LO61在集体活动中能主动担任自己的角色，与其他成员密切合作，善于自我管理和团队管理，共同完成任务。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LO62有质疑精神，能有逻辑的分析与批判。</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LO63能用创新的方法或者多种方法解决复杂问题或真实问题。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LO64了解行业前沿知识技术。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color w:val="000000"/>
                <w:kern w:val="0"/>
                <w:sz w:val="20"/>
                <w:szCs w:val="20"/>
              </w:rPr>
              <w:t>˜</w:t>
            </w: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LO7信息应用</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LO71</w:t>
            </w:r>
            <w:r>
              <w:rPr>
                <w:rFonts w:ascii="宋体" w:hAnsi="宋体"/>
                <w:bCs/>
              </w:rPr>
              <w:t>能够根据需要进行专业文献检索。</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LO72</w:t>
            </w:r>
            <w:r>
              <w:rPr>
                <w:rFonts w:ascii="宋体" w:hAnsi="宋体"/>
                <w:bCs/>
              </w:rPr>
              <w:t>能够使用适合的工具来搜集信息，并对信息加以分析、鉴别、判断与整合。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LO73熟</w:t>
            </w:r>
            <w:r>
              <w:rPr>
                <w:rFonts w:ascii="宋体" w:hAnsi="宋体"/>
                <w:bCs/>
              </w:rPr>
              <w:t>练使用计算机，掌握常用办公软件。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宋体" w:hAnsi="宋体"/>
                <w:color w:val="000000"/>
                <w:kern w:val="0"/>
                <w:sz w:val="20"/>
                <w:szCs w:val="20"/>
              </w:rPr>
              <w:sym w:font="Wingdings 2" w:char="F098"/>
            </w:r>
          </w:p>
        </w:tc>
      </w:tr>
      <w:t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LO8国际视野</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LO81</w:t>
            </w:r>
            <w:r>
              <w:rPr>
                <w:rFonts w:ascii="宋体" w:hAnsi="宋体"/>
                <w:bCs/>
              </w:rPr>
              <w:t>具备外语表达沟通能力，达到本专业的要求。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LO82理解其他国家历史文化，有跨文化交流能力。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c>
          <w:tcPr>
            <w:tcW w:w="1668"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LO83有国际竞争与合作意识。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宋体" w:hAnsi="宋体"/>
                <w:color w:val="000000"/>
                <w:kern w:val="0"/>
                <w:sz w:val="20"/>
                <w:szCs w:val="20"/>
              </w:rPr>
              <w:sym w:font="Wingdings 2" w:char="F098"/>
            </w:r>
          </w:p>
        </w:tc>
      </w:tr>
    </w:tbl>
    <w:p/>
    <w:p>
      <w:pPr>
        <w:ind w:firstLine="420" w:firstLineChars="200"/>
      </w:pPr>
      <w:r>
        <w:rPr>
          <w:rFonts w:hint="eastAsia"/>
        </w:rPr>
        <w:t>备注：LO=</w:t>
      </w:r>
      <w:r>
        <w:t>learning outcomes</w:t>
      </w:r>
      <w:r>
        <w:rPr>
          <w:rFonts w:hint="eastAsia"/>
        </w:rPr>
        <w:t>（学习成果）</w:t>
      </w:r>
    </w:p>
    <w:p>
      <w:pPr>
        <w:spacing w:before="156" w:beforeLines="50" w:after="156" w:afterLines="50" w:line="288" w:lineRule="auto"/>
        <w:rPr>
          <w:rFonts w:ascii="黑体" w:hAnsi="宋体" w:eastAsia="黑体"/>
          <w:sz w:val="24"/>
        </w:rPr>
      </w:pPr>
    </w:p>
    <w:p>
      <w:pPr>
        <w:spacing w:before="156" w:beforeLines="50" w:after="156" w:afterLines="50" w:line="288" w:lineRule="auto"/>
        <w:ind w:firstLine="360" w:firstLineChars="1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74"/>
        <w:gridCol w:w="2472"/>
        <w:gridCol w:w="2199"/>
        <w:gridCol w:w="1276"/>
      </w:tblGrid>
      <w:tr>
        <w:tc>
          <w:tcPr>
            <w:tcW w:w="534" w:type="dxa"/>
            <w:shd w:val="clear" w:color="auto" w:fill="auto"/>
          </w:tcPr>
          <w:p>
            <w:pPr>
              <w:snapToGrid w:val="0"/>
              <w:spacing w:line="320" w:lineRule="exact"/>
              <w:jc w:val="center"/>
              <w:rPr>
                <w:rFonts w:ascii="宋体" w:hAnsi="宋体"/>
                <w:b/>
              </w:rPr>
            </w:pPr>
            <w:r>
              <w:rPr>
                <w:rFonts w:hint="eastAsia" w:ascii="宋体" w:hAnsi="宋体"/>
                <w:b/>
              </w:rPr>
              <w:t>序号</w:t>
            </w:r>
          </w:p>
        </w:tc>
        <w:tc>
          <w:tcPr>
            <w:tcW w:w="1174" w:type="dxa"/>
            <w:shd w:val="clear" w:color="auto" w:fill="auto"/>
          </w:tcPr>
          <w:p>
            <w:pPr>
              <w:snapToGrid w:val="0"/>
              <w:spacing w:line="320" w:lineRule="exact"/>
              <w:jc w:val="center"/>
              <w:rPr>
                <w:rFonts w:ascii="宋体" w:hAnsi="宋体"/>
                <w:b/>
              </w:rPr>
            </w:pPr>
            <w:r>
              <w:rPr>
                <w:rFonts w:hint="eastAsia" w:ascii="宋体" w:hAnsi="宋体"/>
                <w:b/>
              </w:rPr>
              <w:t>课程预期</w:t>
            </w:r>
          </w:p>
          <w:p>
            <w:pPr>
              <w:snapToGrid w:val="0"/>
              <w:spacing w:line="320" w:lineRule="exact"/>
              <w:jc w:val="center"/>
              <w:rPr>
                <w:rFonts w:ascii="宋体" w:hAnsi="宋体"/>
                <w:b/>
              </w:rPr>
            </w:pPr>
            <w:r>
              <w:rPr>
                <w:rFonts w:hint="eastAsia" w:ascii="宋体" w:hAnsi="宋体"/>
                <w:b/>
              </w:rPr>
              <w:t>学习成果</w:t>
            </w:r>
          </w:p>
        </w:tc>
        <w:tc>
          <w:tcPr>
            <w:tcW w:w="2472" w:type="dxa"/>
            <w:shd w:val="clear" w:color="auto" w:fill="auto"/>
            <w:vAlign w:val="center"/>
          </w:tcPr>
          <w:p>
            <w:pPr>
              <w:snapToGrid w:val="0"/>
              <w:spacing w:line="320" w:lineRule="exact"/>
              <w:jc w:val="center"/>
              <w:rPr>
                <w:rFonts w:ascii="宋体" w:hAnsi="宋体"/>
                <w:b/>
                <w:highlight w:val="yellow"/>
              </w:rPr>
            </w:pPr>
            <w:r>
              <w:rPr>
                <w:rFonts w:hint="eastAsia" w:ascii="宋体" w:hAnsi="宋体"/>
                <w:b/>
              </w:rPr>
              <w:t>课程目标</w:t>
            </w:r>
          </w:p>
        </w:tc>
        <w:tc>
          <w:tcPr>
            <w:tcW w:w="2199" w:type="dxa"/>
            <w:shd w:val="clear" w:color="auto" w:fill="auto"/>
            <w:vAlign w:val="center"/>
          </w:tcPr>
          <w:p>
            <w:pPr>
              <w:snapToGrid w:val="0"/>
              <w:spacing w:line="320" w:lineRule="exact"/>
              <w:jc w:val="center"/>
              <w:rPr>
                <w:rFonts w:ascii="宋体" w:hAnsi="宋体"/>
                <w:b/>
              </w:rPr>
            </w:pPr>
            <w:r>
              <w:rPr>
                <w:rFonts w:hint="eastAsia" w:ascii="宋体" w:hAnsi="宋体"/>
                <w:b/>
              </w:rPr>
              <w:t>教与学方式</w:t>
            </w:r>
          </w:p>
        </w:tc>
        <w:tc>
          <w:tcPr>
            <w:tcW w:w="1276" w:type="dxa"/>
            <w:shd w:val="clear" w:color="auto" w:fill="auto"/>
            <w:vAlign w:val="center"/>
          </w:tcPr>
          <w:p>
            <w:pPr>
              <w:snapToGrid w:val="0"/>
              <w:spacing w:line="320" w:lineRule="exact"/>
              <w:jc w:val="center"/>
              <w:rPr>
                <w:rFonts w:ascii="宋体" w:hAnsi="宋体"/>
                <w:b/>
              </w:rPr>
            </w:pPr>
            <w:r>
              <w:rPr>
                <w:rFonts w:hint="eastAsia" w:ascii="宋体" w:hAnsi="宋体"/>
                <w:b/>
              </w:rPr>
              <w:t>评价方式</w:t>
            </w:r>
          </w:p>
        </w:tc>
      </w:tr>
      <w:tr>
        <w:tc>
          <w:tcPr>
            <w:tcW w:w="534" w:type="dxa"/>
            <w:shd w:val="clear" w:color="auto" w:fill="auto"/>
            <w:vAlign w:val="center"/>
          </w:tcPr>
          <w:p>
            <w:pPr>
              <w:snapToGrid w:val="0"/>
              <w:spacing w:line="280" w:lineRule="exact"/>
              <w:jc w:val="center"/>
              <w:rPr>
                <w:rFonts w:ascii="宋体" w:hAnsi="宋体"/>
                <w:bCs/>
              </w:rPr>
            </w:pPr>
            <w:r>
              <w:rPr>
                <w:rFonts w:hint="eastAsia" w:ascii="宋体" w:hAnsi="宋体"/>
                <w:bCs/>
              </w:rPr>
              <w:t>1</w:t>
            </w:r>
          </w:p>
        </w:tc>
        <w:tc>
          <w:tcPr>
            <w:tcW w:w="1174" w:type="dxa"/>
            <w:shd w:val="clear" w:color="auto" w:fill="auto"/>
            <w:vAlign w:val="center"/>
          </w:tcPr>
          <w:p>
            <w:pPr>
              <w:spacing w:line="280" w:lineRule="exact"/>
              <w:jc w:val="center"/>
              <w:rPr>
                <w:rFonts w:ascii="宋体" w:hAnsi="宋体"/>
                <w:bCs/>
              </w:rPr>
            </w:pPr>
            <w:r>
              <w:rPr>
                <w:rFonts w:ascii="宋体" w:hAnsi="宋体"/>
                <w:bCs/>
              </w:rPr>
              <w:t>L</w:t>
            </w:r>
            <w:r>
              <w:rPr>
                <w:rFonts w:hint="eastAsia" w:ascii="宋体" w:hAnsi="宋体" w:cs="宋体"/>
                <w:bCs/>
                <w:kern w:val="0"/>
              </w:rPr>
              <w:t>O</w:t>
            </w:r>
            <w:r>
              <w:rPr>
                <w:rFonts w:ascii="宋体" w:hAnsi="宋体" w:cs="宋体"/>
                <w:bCs/>
                <w:kern w:val="0"/>
              </w:rPr>
              <w:t>15</w:t>
            </w:r>
          </w:p>
        </w:tc>
        <w:tc>
          <w:tcPr>
            <w:tcW w:w="2472" w:type="dxa"/>
            <w:shd w:val="clear" w:color="auto" w:fill="auto"/>
            <w:vAlign w:val="center"/>
          </w:tcPr>
          <w:p>
            <w:pPr>
              <w:snapToGrid w:val="0"/>
              <w:spacing w:line="280" w:lineRule="exact"/>
              <w:rPr>
                <w:rFonts w:ascii="宋体" w:hAnsi="宋体"/>
              </w:rPr>
            </w:pPr>
            <w:r>
              <w:rPr>
                <w:rFonts w:hint="eastAsia" w:ascii="宋体" w:hAnsi="宋体"/>
              </w:rPr>
              <w:t>熟悉各种的健康管理和促进策略，包括预防性措施、生活方式调整、营养干预、健康教育等，学习最新健康知识；</w:t>
            </w:r>
          </w:p>
          <w:p>
            <w:pPr>
              <w:snapToGrid w:val="0"/>
              <w:spacing w:line="280" w:lineRule="exact"/>
              <w:rPr>
                <w:rFonts w:ascii="宋体" w:hAnsi="宋体"/>
                <w:bCs/>
              </w:rPr>
            </w:pPr>
            <w:r>
              <w:rPr>
                <w:rFonts w:hint="eastAsia" w:ascii="宋体" w:hAnsi="宋体"/>
              </w:rPr>
              <w:t>了解并遵守健康伦理及法律，关注隐私保护，尊重个体选择权。</w:t>
            </w:r>
          </w:p>
        </w:tc>
        <w:tc>
          <w:tcPr>
            <w:tcW w:w="2199" w:type="dxa"/>
            <w:shd w:val="clear" w:color="auto" w:fill="auto"/>
            <w:vAlign w:val="center"/>
          </w:tcPr>
          <w:p>
            <w:pPr>
              <w:snapToGrid w:val="0"/>
              <w:spacing w:line="280" w:lineRule="exact"/>
              <w:jc w:val="center"/>
              <w:rPr>
                <w:rFonts w:ascii="宋体" w:hAnsi="宋体"/>
                <w:bCs/>
              </w:rPr>
            </w:pPr>
            <w:r>
              <w:rPr>
                <w:rFonts w:hint="eastAsia" w:ascii="宋体" w:hAnsi="宋体"/>
                <w:bCs/>
              </w:rPr>
              <w:t>授课法</w:t>
            </w:r>
          </w:p>
          <w:p>
            <w:pPr>
              <w:snapToGrid w:val="0"/>
              <w:spacing w:line="280" w:lineRule="exact"/>
              <w:jc w:val="center"/>
              <w:rPr>
                <w:rFonts w:ascii="宋体" w:hAnsi="宋体"/>
                <w:bCs/>
              </w:rPr>
            </w:pPr>
            <w:r>
              <w:rPr>
                <w:rFonts w:hint="eastAsia" w:ascii="宋体" w:hAnsi="宋体"/>
                <w:bCs/>
              </w:rPr>
              <w:t>自主学习</w:t>
            </w:r>
          </w:p>
        </w:tc>
        <w:tc>
          <w:tcPr>
            <w:tcW w:w="1276" w:type="dxa"/>
            <w:shd w:val="clear" w:color="auto" w:fill="auto"/>
            <w:vAlign w:val="center"/>
          </w:tcPr>
          <w:p>
            <w:pPr>
              <w:snapToGrid w:val="0"/>
              <w:spacing w:line="280" w:lineRule="exact"/>
              <w:rPr>
                <w:rFonts w:ascii="宋体" w:hAnsi="宋体"/>
                <w:bCs/>
              </w:rPr>
            </w:pPr>
            <w:r>
              <w:rPr>
                <w:rFonts w:hint="eastAsia" w:ascii="宋体" w:hAnsi="宋体"/>
                <w:bCs/>
              </w:rPr>
              <w:t>观察评价</w:t>
            </w:r>
          </w:p>
          <w:p>
            <w:pPr>
              <w:snapToGrid w:val="0"/>
              <w:spacing w:line="280" w:lineRule="exact"/>
              <w:rPr>
                <w:rFonts w:ascii="宋体" w:hAnsi="宋体"/>
                <w:bCs/>
              </w:rPr>
            </w:pPr>
            <w:r>
              <w:rPr>
                <w:rFonts w:hint="eastAsia" w:ascii="宋体" w:hAnsi="宋体"/>
                <w:bCs/>
              </w:rPr>
              <w:t>课堂测试</w:t>
            </w:r>
          </w:p>
        </w:tc>
      </w:tr>
      <w:tr>
        <w:tc>
          <w:tcPr>
            <w:tcW w:w="534" w:type="dxa"/>
            <w:shd w:val="clear" w:color="auto" w:fill="auto"/>
            <w:vAlign w:val="center"/>
          </w:tcPr>
          <w:p>
            <w:pPr>
              <w:snapToGrid w:val="0"/>
              <w:spacing w:line="280" w:lineRule="exact"/>
              <w:jc w:val="center"/>
              <w:rPr>
                <w:rFonts w:ascii="宋体" w:hAnsi="宋体"/>
                <w:bCs/>
              </w:rPr>
            </w:pPr>
            <w:r>
              <w:rPr>
                <w:rFonts w:hint="eastAsia" w:ascii="宋体" w:hAnsi="宋体"/>
                <w:bCs/>
              </w:rPr>
              <w:t>2</w:t>
            </w:r>
          </w:p>
        </w:tc>
        <w:tc>
          <w:tcPr>
            <w:tcW w:w="1174" w:type="dxa"/>
            <w:shd w:val="clear" w:color="auto" w:fill="auto"/>
            <w:vAlign w:val="center"/>
          </w:tcPr>
          <w:p>
            <w:pPr>
              <w:spacing w:line="280" w:lineRule="exact"/>
              <w:jc w:val="center"/>
              <w:rPr>
                <w:rFonts w:ascii="宋体" w:hAnsi="宋体"/>
                <w:bCs/>
              </w:rPr>
            </w:pPr>
            <w:r>
              <w:rPr>
                <w:rFonts w:ascii="宋体" w:hAnsi="宋体"/>
                <w:bCs/>
              </w:rPr>
              <w:t>LO21</w:t>
            </w:r>
          </w:p>
        </w:tc>
        <w:tc>
          <w:tcPr>
            <w:tcW w:w="2472" w:type="dxa"/>
            <w:shd w:val="clear" w:color="auto" w:fill="auto"/>
            <w:vAlign w:val="center"/>
          </w:tcPr>
          <w:p>
            <w:pPr>
              <w:snapToGrid w:val="0"/>
              <w:spacing w:line="280" w:lineRule="exact"/>
              <w:rPr>
                <w:rFonts w:ascii="宋体" w:hAnsi="宋体"/>
                <w:bCs/>
                <w:kern w:val="0"/>
              </w:rPr>
            </w:pPr>
            <w:r>
              <w:rPr>
                <w:rFonts w:hint="eastAsia" w:ascii="宋体" w:hAnsi="宋体"/>
              </w:rPr>
              <w:t>理解自己在健康管理团队中的角色和责任，始终以服务对象为中心</w:t>
            </w:r>
          </w:p>
        </w:tc>
        <w:tc>
          <w:tcPr>
            <w:tcW w:w="2199" w:type="dxa"/>
            <w:shd w:val="clear" w:color="auto" w:fill="auto"/>
            <w:vAlign w:val="center"/>
          </w:tcPr>
          <w:p>
            <w:pPr>
              <w:snapToGrid w:val="0"/>
              <w:spacing w:line="280" w:lineRule="exact"/>
              <w:jc w:val="center"/>
              <w:rPr>
                <w:rFonts w:ascii="宋体" w:hAnsi="宋体"/>
                <w:bCs/>
              </w:rPr>
            </w:pPr>
            <w:r>
              <w:rPr>
                <w:rFonts w:hint="eastAsia" w:ascii="宋体" w:hAnsi="宋体"/>
                <w:bCs/>
              </w:rPr>
              <w:t>讨论法</w:t>
            </w:r>
          </w:p>
          <w:p>
            <w:pPr>
              <w:snapToGrid w:val="0"/>
              <w:spacing w:line="280" w:lineRule="exact"/>
              <w:jc w:val="center"/>
              <w:rPr>
                <w:rFonts w:ascii="宋体" w:hAnsi="宋体"/>
                <w:bCs/>
              </w:rPr>
            </w:pPr>
            <w:r>
              <w:rPr>
                <w:rFonts w:hint="eastAsia" w:ascii="宋体" w:hAnsi="宋体"/>
                <w:bCs/>
              </w:rPr>
              <w:t>自主学习</w:t>
            </w:r>
          </w:p>
        </w:tc>
        <w:tc>
          <w:tcPr>
            <w:tcW w:w="1276" w:type="dxa"/>
            <w:shd w:val="clear" w:color="auto" w:fill="auto"/>
            <w:vAlign w:val="center"/>
          </w:tcPr>
          <w:p>
            <w:pPr>
              <w:snapToGrid w:val="0"/>
              <w:spacing w:line="280" w:lineRule="exact"/>
              <w:rPr>
                <w:rFonts w:ascii="宋体" w:hAnsi="宋体"/>
                <w:bCs/>
              </w:rPr>
            </w:pPr>
            <w:r>
              <w:rPr>
                <w:rFonts w:hint="eastAsia" w:ascii="宋体" w:hAnsi="宋体"/>
                <w:bCs/>
              </w:rPr>
              <w:t>口头评价</w:t>
            </w:r>
          </w:p>
          <w:p>
            <w:pPr>
              <w:snapToGrid w:val="0"/>
              <w:spacing w:line="280" w:lineRule="exact"/>
              <w:rPr>
                <w:rFonts w:ascii="宋体" w:hAnsi="宋体"/>
                <w:bCs/>
              </w:rPr>
            </w:pPr>
            <w:r>
              <w:rPr>
                <w:rFonts w:hint="eastAsia" w:ascii="宋体" w:hAnsi="宋体"/>
                <w:bCs/>
              </w:rPr>
              <w:t>课堂测试</w:t>
            </w:r>
          </w:p>
        </w:tc>
      </w:tr>
      <w:tr>
        <w:tc>
          <w:tcPr>
            <w:tcW w:w="534" w:type="dxa"/>
            <w:shd w:val="clear" w:color="auto" w:fill="auto"/>
            <w:vAlign w:val="center"/>
          </w:tcPr>
          <w:p>
            <w:pPr>
              <w:snapToGrid w:val="0"/>
              <w:spacing w:line="320" w:lineRule="exact"/>
              <w:jc w:val="center"/>
              <w:rPr>
                <w:rFonts w:ascii="宋体" w:hAnsi="宋体"/>
                <w:bCs/>
              </w:rPr>
            </w:pPr>
            <w:r>
              <w:rPr>
                <w:rFonts w:hint="eastAsia" w:ascii="宋体" w:hAnsi="宋体"/>
                <w:bCs/>
              </w:rPr>
              <w:t>3</w:t>
            </w:r>
          </w:p>
        </w:tc>
        <w:tc>
          <w:tcPr>
            <w:tcW w:w="1174" w:type="dxa"/>
            <w:shd w:val="clear" w:color="auto" w:fill="auto"/>
            <w:vAlign w:val="center"/>
          </w:tcPr>
          <w:p>
            <w:pPr>
              <w:spacing w:line="320" w:lineRule="exact"/>
              <w:jc w:val="center"/>
              <w:rPr>
                <w:rFonts w:ascii="宋体" w:hAnsi="宋体"/>
                <w:bCs/>
              </w:rPr>
            </w:pPr>
            <w:r>
              <w:rPr>
                <w:rFonts w:ascii="宋体" w:hAnsi="宋体"/>
                <w:bCs/>
              </w:rPr>
              <w:t>LO26</w:t>
            </w:r>
          </w:p>
        </w:tc>
        <w:tc>
          <w:tcPr>
            <w:tcW w:w="2472" w:type="dxa"/>
            <w:shd w:val="clear" w:color="auto" w:fill="auto"/>
            <w:vAlign w:val="center"/>
          </w:tcPr>
          <w:p>
            <w:pPr>
              <w:snapToGrid w:val="0"/>
              <w:spacing w:line="320" w:lineRule="exact"/>
              <w:rPr>
                <w:rFonts w:ascii="宋体" w:hAnsi="宋体"/>
                <w:bCs/>
              </w:rPr>
            </w:pPr>
            <w:r>
              <w:rPr>
                <w:rFonts w:hint="eastAsia" w:ascii="宋体" w:hAnsi="宋体"/>
                <w:bCs/>
              </w:rPr>
              <w:t>1.了解健康风险评估的各种方法和工具，包括但不限于体格检查、实验室检查和风险评估模型</w:t>
            </w:r>
          </w:p>
          <w:p>
            <w:pPr>
              <w:snapToGrid w:val="0"/>
              <w:spacing w:line="320" w:lineRule="exact"/>
              <w:rPr>
                <w:rFonts w:ascii="宋体" w:hAnsi="宋体"/>
                <w:bCs/>
              </w:rPr>
            </w:pPr>
            <w:r>
              <w:rPr>
                <w:rFonts w:hint="eastAsia" w:ascii="宋体" w:hAnsi="宋体"/>
                <w:bCs/>
              </w:rPr>
              <w:t>2.熟悉各种健康管理和促进策略，包括预防性措施、生活方式调整、营养干预、健康教育等，学习最新健康知识</w:t>
            </w:r>
          </w:p>
          <w:p>
            <w:pPr>
              <w:snapToGrid w:val="0"/>
              <w:spacing w:line="320" w:lineRule="exact"/>
              <w:rPr>
                <w:rFonts w:ascii="宋体" w:hAnsi="宋体"/>
                <w:bCs/>
              </w:rPr>
            </w:pPr>
            <w:r>
              <w:rPr>
                <w:rFonts w:ascii="宋体" w:hAnsi="宋体"/>
                <w:bCs/>
              </w:rPr>
              <w:t>3</w:t>
            </w:r>
            <w:r>
              <w:rPr>
                <w:rFonts w:hint="eastAsia" w:ascii="宋体" w:hAnsi="宋体"/>
                <w:bCs/>
              </w:rPr>
              <w:t>.能确定服务对象的健康需求，并采用合适的健康管理方法。包括制定健康管理计划、开展健康教育活动等</w:t>
            </w:r>
          </w:p>
        </w:tc>
        <w:tc>
          <w:tcPr>
            <w:tcW w:w="2199" w:type="dxa"/>
            <w:shd w:val="clear" w:color="auto" w:fill="auto"/>
            <w:vAlign w:val="center"/>
          </w:tcPr>
          <w:p>
            <w:pPr>
              <w:snapToGrid w:val="0"/>
              <w:spacing w:line="320" w:lineRule="exact"/>
              <w:jc w:val="center"/>
              <w:rPr>
                <w:rFonts w:ascii="宋体" w:hAnsi="宋体"/>
                <w:bCs/>
              </w:rPr>
            </w:pPr>
            <w:r>
              <w:rPr>
                <w:rFonts w:hint="eastAsia" w:ascii="宋体" w:hAnsi="宋体"/>
                <w:bCs/>
              </w:rPr>
              <w:t>讨论法</w:t>
            </w:r>
          </w:p>
          <w:p>
            <w:pPr>
              <w:snapToGrid w:val="0"/>
              <w:spacing w:line="320" w:lineRule="exact"/>
              <w:jc w:val="center"/>
              <w:rPr>
                <w:rFonts w:ascii="宋体" w:hAnsi="宋体"/>
                <w:bCs/>
              </w:rPr>
            </w:pPr>
            <w:r>
              <w:rPr>
                <w:rFonts w:hint="eastAsia" w:ascii="宋体" w:hAnsi="宋体"/>
                <w:bCs/>
              </w:rPr>
              <w:t>自主学习</w:t>
            </w:r>
          </w:p>
        </w:tc>
        <w:tc>
          <w:tcPr>
            <w:tcW w:w="1276" w:type="dxa"/>
            <w:shd w:val="clear" w:color="auto" w:fill="auto"/>
            <w:vAlign w:val="center"/>
          </w:tcPr>
          <w:p>
            <w:pPr>
              <w:snapToGrid w:val="0"/>
              <w:spacing w:line="320" w:lineRule="exact"/>
              <w:rPr>
                <w:rFonts w:ascii="宋体" w:hAnsi="宋体"/>
                <w:bCs/>
              </w:rPr>
            </w:pPr>
            <w:r>
              <w:rPr>
                <w:rFonts w:hint="eastAsia" w:ascii="宋体" w:hAnsi="宋体"/>
                <w:bCs/>
              </w:rPr>
              <w:t>口头评价</w:t>
            </w:r>
          </w:p>
          <w:p>
            <w:pPr>
              <w:snapToGrid w:val="0"/>
              <w:spacing w:line="320" w:lineRule="exact"/>
              <w:rPr>
                <w:rFonts w:ascii="宋体" w:hAnsi="宋体"/>
                <w:bCs/>
              </w:rPr>
            </w:pPr>
            <w:r>
              <w:rPr>
                <w:rFonts w:hint="eastAsia" w:ascii="宋体" w:hAnsi="宋体"/>
                <w:bCs/>
              </w:rPr>
              <w:t>课堂测试</w:t>
            </w:r>
          </w:p>
        </w:tc>
      </w:tr>
      <w:tr>
        <w:tc>
          <w:tcPr>
            <w:tcW w:w="534" w:type="dxa"/>
            <w:shd w:val="clear" w:color="auto" w:fill="auto"/>
            <w:vAlign w:val="center"/>
          </w:tcPr>
          <w:p>
            <w:pPr>
              <w:snapToGrid w:val="0"/>
              <w:spacing w:line="320" w:lineRule="exact"/>
              <w:jc w:val="center"/>
              <w:rPr>
                <w:rFonts w:ascii="宋体" w:hAnsi="宋体"/>
                <w:bCs/>
              </w:rPr>
            </w:pPr>
            <w:r>
              <w:rPr>
                <w:rFonts w:hint="eastAsia" w:ascii="宋体" w:hAnsi="宋体"/>
                <w:bCs/>
              </w:rPr>
              <w:t>4</w:t>
            </w:r>
          </w:p>
        </w:tc>
        <w:tc>
          <w:tcPr>
            <w:tcW w:w="1174" w:type="dxa"/>
            <w:shd w:val="clear" w:color="auto" w:fill="auto"/>
            <w:vAlign w:val="center"/>
          </w:tcPr>
          <w:p>
            <w:pPr>
              <w:spacing w:line="320" w:lineRule="exact"/>
              <w:jc w:val="center"/>
              <w:rPr>
                <w:rFonts w:ascii="宋体" w:hAnsi="宋体"/>
                <w:bCs/>
              </w:rPr>
            </w:pPr>
            <w:r>
              <w:rPr>
                <w:rFonts w:ascii="宋体" w:hAnsi="宋体"/>
                <w:bCs/>
              </w:rPr>
              <w:t>L073</w:t>
            </w:r>
          </w:p>
        </w:tc>
        <w:tc>
          <w:tcPr>
            <w:tcW w:w="2472" w:type="dxa"/>
            <w:shd w:val="clear" w:color="auto" w:fill="auto"/>
            <w:vAlign w:val="center"/>
          </w:tcPr>
          <w:p>
            <w:pPr>
              <w:snapToGrid w:val="0"/>
              <w:spacing w:line="320" w:lineRule="exact"/>
              <w:rPr>
                <w:rFonts w:ascii="宋体" w:hAnsi="宋体"/>
                <w:bCs/>
              </w:rPr>
            </w:pPr>
            <w:r>
              <w:rPr>
                <w:rFonts w:hint="eastAsia" w:ascii="宋体" w:hAnsi="宋体"/>
              </w:rPr>
              <w:t>具备进行健康信息收集的能力，可以利用工具设计健康调查表等，完成开展访谈、记录健康数据等工作</w:t>
            </w:r>
          </w:p>
        </w:tc>
        <w:tc>
          <w:tcPr>
            <w:tcW w:w="2199" w:type="dxa"/>
            <w:shd w:val="clear" w:color="auto" w:fill="auto"/>
            <w:vAlign w:val="center"/>
          </w:tcPr>
          <w:p>
            <w:pPr>
              <w:snapToGrid w:val="0"/>
              <w:spacing w:line="320" w:lineRule="exact"/>
              <w:jc w:val="center"/>
              <w:rPr>
                <w:rFonts w:ascii="宋体" w:hAnsi="宋体"/>
                <w:bCs/>
              </w:rPr>
            </w:pPr>
            <w:r>
              <w:rPr>
                <w:rFonts w:hint="eastAsia" w:ascii="宋体" w:hAnsi="宋体"/>
                <w:bCs/>
              </w:rPr>
              <w:t>小组合作学习</w:t>
            </w:r>
          </w:p>
          <w:p>
            <w:pPr>
              <w:snapToGrid w:val="0"/>
              <w:spacing w:line="320" w:lineRule="exact"/>
              <w:jc w:val="center"/>
              <w:rPr>
                <w:rFonts w:ascii="宋体" w:hAnsi="宋体"/>
                <w:bCs/>
              </w:rPr>
            </w:pPr>
            <w:r>
              <w:rPr>
                <w:rFonts w:hint="eastAsia" w:ascii="宋体" w:hAnsi="宋体"/>
                <w:bCs/>
              </w:rPr>
              <w:t>讨论法</w:t>
            </w:r>
          </w:p>
        </w:tc>
        <w:tc>
          <w:tcPr>
            <w:tcW w:w="1276" w:type="dxa"/>
            <w:shd w:val="clear" w:color="auto" w:fill="auto"/>
            <w:vAlign w:val="center"/>
          </w:tcPr>
          <w:p>
            <w:pPr>
              <w:snapToGrid w:val="0"/>
              <w:spacing w:line="320" w:lineRule="exact"/>
              <w:rPr>
                <w:rFonts w:ascii="宋体" w:hAnsi="宋体"/>
                <w:bCs/>
              </w:rPr>
            </w:pPr>
            <w:r>
              <w:rPr>
                <w:rFonts w:hint="eastAsia" w:ascii="宋体" w:hAnsi="宋体"/>
                <w:bCs/>
              </w:rPr>
              <w:t>课堂测试</w:t>
            </w:r>
          </w:p>
        </w:tc>
      </w:tr>
      <w:tr>
        <w:tc>
          <w:tcPr>
            <w:tcW w:w="534" w:type="dxa"/>
            <w:shd w:val="clear" w:color="auto" w:fill="auto"/>
            <w:vAlign w:val="center"/>
          </w:tcPr>
          <w:p>
            <w:pPr>
              <w:snapToGrid w:val="0"/>
              <w:spacing w:line="320" w:lineRule="exact"/>
              <w:jc w:val="center"/>
              <w:rPr>
                <w:rFonts w:ascii="宋体" w:hAnsi="宋体"/>
                <w:bCs/>
              </w:rPr>
            </w:pPr>
            <w:r>
              <w:rPr>
                <w:rFonts w:hint="eastAsia" w:ascii="宋体" w:hAnsi="宋体"/>
                <w:bCs/>
              </w:rPr>
              <w:t>5</w:t>
            </w:r>
          </w:p>
        </w:tc>
        <w:tc>
          <w:tcPr>
            <w:tcW w:w="1174" w:type="dxa"/>
            <w:shd w:val="clear" w:color="auto" w:fill="auto"/>
            <w:vAlign w:val="center"/>
          </w:tcPr>
          <w:p>
            <w:pPr>
              <w:spacing w:line="320" w:lineRule="exact"/>
              <w:jc w:val="center"/>
              <w:rPr>
                <w:rFonts w:ascii="宋体" w:hAnsi="宋体"/>
                <w:bCs/>
              </w:rPr>
            </w:pPr>
            <w:r>
              <w:rPr>
                <w:rFonts w:ascii="宋体" w:hAnsi="宋体"/>
                <w:bCs/>
              </w:rPr>
              <w:t>L083</w:t>
            </w:r>
          </w:p>
        </w:tc>
        <w:tc>
          <w:tcPr>
            <w:tcW w:w="2472" w:type="dxa"/>
            <w:shd w:val="clear" w:color="auto" w:fill="auto"/>
            <w:vAlign w:val="center"/>
          </w:tcPr>
          <w:p>
            <w:pPr>
              <w:snapToGrid w:val="0"/>
              <w:spacing w:line="320" w:lineRule="exact"/>
              <w:rPr>
                <w:rFonts w:ascii="宋体" w:hAnsi="宋体"/>
              </w:rPr>
            </w:pPr>
            <w:r>
              <w:rPr>
                <w:rFonts w:hint="eastAsia" w:ascii="宋体" w:hAnsi="宋体"/>
              </w:rPr>
              <w:t>熟悉各种健康管理和促进策略，包括预防性措施、生活方式调整、营养干预、健康教育等，学习最新健康知识</w:t>
            </w:r>
          </w:p>
          <w:p>
            <w:pPr>
              <w:snapToGrid w:val="0"/>
              <w:spacing w:line="320" w:lineRule="exact"/>
              <w:rPr>
                <w:rFonts w:ascii="宋体" w:hAnsi="宋体"/>
              </w:rPr>
            </w:pPr>
            <w:r>
              <w:rPr>
                <w:rFonts w:hint="eastAsia" w:ascii="宋体" w:hAnsi="宋体"/>
              </w:rPr>
              <w:t>理解自己在健康管理团队中的角色和责任，始终以服务对象为中心</w:t>
            </w:r>
          </w:p>
        </w:tc>
        <w:tc>
          <w:tcPr>
            <w:tcW w:w="2199" w:type="dxa"/>
            <w:shd w:val="clear" w:color="auto" w:fill="auto"/>
            <w:vAlign w:val="center"/>
          </w:tcPr>
          <w:p>
            <w:pPr>
              <w:snapToGrid w:val="0"/>
              <w:spacing w:line="280" w:lineRule="exact"/>
              <w:jc w:val="center"/>
              <w:rPr>
                <w:rFonts w:ascii="宋体" w:hAnsi="宋体"/>
                <w:bCs/>
              </w:rPr>
            </w:pPr>
            <w:r>
              <w:rPr>
                <w:rFonts w:hint="eastAsia" w:ascii="宋体" w:hAnsi="宋体"/>
                <w:bCs/>
              </w:rPr>
              <w:t>授课法</w:t>
            </w:r>
          </w:p>
          <w:p>
            <w:pPr>
              <w:snapToGrid w:val="0"/>
              <w:spacing w:line="320" w:lineRule="exact"/>
              <w:jc w:val="center"/>
              <w:rPr>
                <w:rFonts w:ascii="宋体" w:hAnsi="宋体"/>
                <w:bCs/>
              </w:rPr>
            </w:pPr>
            <w:r>
              <w:rPr>
                <w:rFonts w:hint="eastAsia" w:ascii="宋体" w:hAnsi="宋体"/>
                <w:bCs/>
              </w:rPr>
              <w:t>自主学习</w:t>
            </w:r>
          </w:p>
        </w:tc>
        <w:tc>
          <w:tcPr>
            <w:tcW w:w="1276" w:type="dxa"/>
            <w:shd w:val="clear" w:color="auto" w:fill="auto"/>
            <w:vAlign w:val="center"/>
          </w:tcPr>
          <w:p>
            <w:pPr>
              <w:snapToGrid w:val="0"/>
              <w:spacing w:line="320" w:lineRule="exact"/>
              <w:rPr>
                <w:rFonts w:ascii="宋体" w:hAnsi="宋体"/>
                <w:bCs/>
              </w:rPr>
            </w:pPr>
            <w:r>
              <w:rPr>
                <w:rFonts w:hint="eastAsia" w:ascii="宋体" w:hAnsi="宋体"/>
                <w:bCs/>
              </w:rPr>
              <w:t>课堂测试</w:t>
            </w:r>
          </w:p>
        </w:tc>
      </w:tr>
    </w:tbl>
    <w:p>
      <w:pPr>
        <w:widowControl/>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850"/>
        <w:gridCol w:w="2170"/>
        <w:gridCol w:w="1905"/>
        <w:gridCol w:w="1363"/>
        <w:gridCol w:w="1406"/>
        <w:gridCol w:w="435"/>
        <w:gridCol w:w="436"/>
        <w:gridCol w:w="436"/>
      </w:tblGrid>
      <w:tr>
        <w:trPr>
          <w:trHeight w:val="1261" w:hRule="atLeast"/>
          <w:jc w:val="center"/>
        </w:trPr>
        <w:tc>
          <w:tcPr>
            <w:tcW w:w="279" w:type="dxa"/>
            <w:vAlign w:val="center"/>
          </w:tcPr>
          <w:p>
            <w:pPr>
              <w:snapToGrid w:val="0"/>
              <w:spacing w:line="288" w:lineRule="auto"/>
              <w:jc w:val="center"/>
              <w:rPr>
                <w:b/>
                <w:sz w:val="20"/>
                <w:szCs w:val="20"/>
              </w:rPr>
            </w:pPr>
            <w:r>
              <w:rPr>
                <w:b/>
                <w:sz w:val="20"/>
                <w:szCs w:val="20"/>
              </w:rPr>
              <w:t>序号</w:t>
            </w:r>
          </w:p>
        </w:tc>
        <w:tc>
          <w:tcPr>
            <w:tcW w:w="850" w:type="dxa"/>
            <w:vAlign w:val="center"/>
          </w:tcPr>
          <w:p>
            <w:pPr>
              <w:snapToGrid w:val="0"/>
              <w:spacing w:line="288" w:lineRule="auto"/>
              <w:jc w:val="center"/>
              <w:rPr>
                <w:b/>
                <w:sz w:val="20"/>
                <w:szCs w:val="20"/>
              </w:rPr>
            </w:pPr>
            <w:r>
              <w:rPr>
                <w:b/>
                <w:sz w:val="20"/>
                <w:szCs w:val="20"/>
              </w:rPr>
              <w:t>单元名称</w:t>
            </w:r>
          </w:p>
        </w:tc>
        <w:tc>
          <w:tcPr>
            <w:tcW w:w="2170" w:type="dxa"/>
            <w:vAlign w:val="center"/>
          </w:tcPr>
          <w:p>
            <w:pPr>
              <w:snapToGrid w:val="0"/>
              <w:spacing w:line="288" w:lineRule="auto"/>
              <w:jc w:val="center"/>
              <w:rPr>
                <w:b/>
                <w:sz w:val="20"/>
                <w:szCs w:val="20"/>
              </w:rPr>
            </w:pPr>
            <w:r>
              <w:rPr>
                <w:b/>
                <w:sz w:val="20"/>
                <w:szCs w:val="20"/>
              </w:rPr>
              <w:t>知识</w:t>
            </w:r>
            <w:r>
              <w:rPr>
                <w:rFonts w:hint="eastAsia"/>
                <w:b/>
                <w:sz w:val="20"/>
                <w:szCs w:val="20"/>
              </w:rPr>
              <w:t>点</w:t>
            </w:r>
          </w:p>
        </w:tc>
        <w:tc>
          <w:tcPr>
            <w:tcW w:w="1905" w:type="dxa"/>
            <w:vAlign w:val="center"/>
          </w:tcPr>
          <w:p>
            <w:pPr>
              <w:snapToGrid w:val="0"/>
              <w:spacing w:line="288" w:lineRule="auto"/>
              <w:jc w:val="center"/>
              <w:rPr>
                <w:b/>
                <w:sz w:val="20"/>
                <w:szCs w:val="20"/>
              </w:rPr>
            </w:pPr>
            <w:r>
              <w:rPr>
                <w:b/>
                <w:sz w:val="20"/>
                <w:szCs w:val="20"/>
              </w:rPr>
              <w:t>能力目标</w:t>
            </w:r>
          </w:p>
        </w:tc>
        <w:tc>
          <w:tcPr>
            <w:tcW w:w="1363" w:type="dxa"/>
          </w:tcPr>
          <w:p>
            <w:pPr>
              <w:snapToGrid w:val="0"/>
              <w:spacing w:line="288" w:lineRule="auto"/>
              <w:jc w:val="center"/>
              <w:rPr>
                <w:b/>
                <w:sz w:val="20"/>
                <w:szCs w:val="20"/>
              </w:rPr>
            </w:pPr>
          </w:p>
          <w:p>
            <w:pPr>
              <w:snapToGrid w:val="0"/>
              <w:spacing w:line="288" w:lineRule="auto"/>
              <w:jc w:val="center"/>
              <w:rPr>
                <w:b/>
                <w:sz w:val="20"/>
                <w:szCs w:val="20"/>
              </w:rPr>
            </w:pPr>
          </w:p>
          <w:p>
            <w:pPr>
              <w:snapToGrid w:val="0"/>
              <w:spacing w:line="288" w:lineRule="auto"/>
              <w:jc w:val="center"/>
              <w:rPr>
                <w:b/>
                <w:sz w:val="20"/>
                <w:szCs w:val="20"/>
              </w:rPr>
            </w:pPr>
            <w:r>
              <w:rPr>
                <w:b/>
                <w:sz w:val="20"/>
                <w:szCs w:val="20"/>
              </w:rPr>
              <w:t>情感目标</w:t>
            </w:r>
          </w:p>
        </w:tc>
        <w:tc>
          <w:tcPr>
            <w:tcW w:w="1406" w:type="dxa"/>
            <w:vAlign w:val="center"/>
          </w:tcPr>
          <w:p>
            <w:pPr>
              <w:snapToGrid w:val="0"/>
              <w:spacing w:line="288" w:lineRule="auto"/>
              <w:jc w:val="center"/>
              <w:rPr>
                <w:b/>
                <w:sz w:val="20"/>
                <w:szCs w:val="20"/>
              </w:rPr>
            </w:pPr>
            <w:r>
              <w:rPr>
                <w:b/>
                <w:sz w:val="20"/>
                <w:szCs w:val="20"/>
              </w:rPr>
              <w:t>教学难点</w:t>
            </w:r>
          </w:p>
        </w:tc>
        <w:tc>
          <w:tcPr>
            <w:tcW w:w="435" w:type="dxa"/>
            <w:vAlign w:val="center"/>
          </w:tcPr>
          <w:p>
            <w:pPr>
              <w:snapToGrid w:val="0"/>
              <w:spacing w:line="288" w:lineRule="auto"/>
              <w:jc w:val="center"/>
              <w:rPr>
                <w:b/>
                <w:sz w:val="20"/>
                <w:szCs w:val="20"/>
              </w:rPr>
            </w:pPr>
            <w:r>
              <w:rPr>
                <w:b/>
                <w:sz w:val="20"/>
                <w:szCs w:val="20"/>
              </w:rPr>
              <w:t>理论时数</w:t>
            </w:r>
          </w:p>
        </w:tc>
        <w:tc>
          <w:tcPr>
            <w:tcW w:w="436" w:type="dxa"/>
            <w:vAlign w:val="center"/>
          </w:tcPr>
          <w:p>
            <w:pPr>
              <w:snapToGrid w:val="0"/>
              <w:spacing w:line="288" w:lineRule="auto"/>
              <w:jc w:val="center"/>
              <w:rPr>
                <w:b/>
                <w:sz w:val="20"/>
                <w:szCs w:val="20"/>
              </w:rPr>
            </w:pPr>
            <w:r>
              <w:rPr>
                <w:b/>
                <w:sz w:val="20"/>
                <w:szCs w:val="20"/>
              </w:rPr>
              <w:t>实践时数</w:t>
            </w:r>
          </w:p>
        </w:tc>
        <w:tc>
          <w:tcPr>
            <w:tcW w:w="436" w:type="dxa"/>
            <w:vAlign w:val="center"/>
          </w:tcPr>
          <w:p>
            <w:pPr>
              <w:snapToGrid w:val="0"/>
              <w:spacing w:line="288" w:lineRule="auto"/>
              <w:jc w:val="center"/>
              <w:rPr>
                <w:b/>
                <w:sz w:val="20"/>
                <w:szCs w:val="20"/>
              </w:rPr>
            </w:pPr>
            <w:r>
              <w:rPr>
                <w:b/>
                <w:sz w:val="20"/>
                <w:szCs w:val="20"/>
              </w:rPr>
              <w:t>总时数</w:t>
            </w:r>
          </w:p>
        </w:tc>
      </w:tr>
      <w:tr>
        <w:trPr>
          <w:trHeight w:val="2024" w:hRule="atLeast"/>
          <w:jc w:val="center"/>
        </w:trPr>
        <w:tc>
          <w:tcPr>
            <w:tcW w:w="279" w:type="dxa"/>
            <w:vAlign w:val="center"/>
          </w:tcPr>
          <w:p>
            <w:pPr>
              <w:snapToGrid w:val="0"/>
              <w:spacing w:line="260" w:lineRule="exact"/>
              <w:jc w:val="center"/>
              <w:rPr>
                <w:rFonts w:ascii="宋体" w:hAnsi="宋体"/>
                <w:bCs/>
                <w:sz w:val="20"/>
                <w:szCs w:val="20"/>
              </w:rPr>
            </w:pPr>
            <w:r>
              <w:rPr>
                <w:rFonts w:ascii="宋体" w:hAnsi="宋体"/>
                <w:bCs/>
                <w:sz w:val="20"/>
                <w:szCs w:val="20"/>
              </w:rPr>
              <w:t>1</w:t>
            </w:r>
          </w:p>
        </w:tc>
        <w:tc>
          <w:tcPr>
            <w:tcW w:w="850" w:type="dxa"/>
            <w:vAlign w:val="center"/>
          </w:tcPr>
          <w:p>
            <w:pPr>
              <w:snapToGrid w:val="0"/>
              <w:spacing w:line="260" w:lineRule="exact"/>
              <w:jc w:val="center"/>
              <w:rPr>
                <w:rFonts w:ascii="宋体" w:hAnsi="宋体"/>
                <w:bCs/>
                <w:sz w:val="20"/>
                <w:szCs w:val="20"/>
              </w:rPr>
            </w:pPr>
            <w:r>
              <w:rPr>
                <w:rFonts w:ascii="宋体" w:hAnsi="宋体"/>
                <w:bCs/>
                <w:sz w:val="20"/>
                <w:szCs w:val="20"/>
              </w:rPr>
              <w:t>绪论</w:t>
            </w:r>
          </w:p>
        </w:tc>
        <w:tc>
          <w:tcPr>
            <w:tcW w:w="2170" w:type="dxa"/>
          </w:tcPr>
          <w:p>
            <w:pPr>
              <w:snapToGrid w:val="0"/>
              <w:spacing w:line="260" w:lineRule="exact"/>
              <w:rPr>
                <w:rFonts w:ascii="宋体" w:hAnsi="宋体"/>
                <w:bCs/>
                <w:sz w:val="20"/>
                <w:szCs w:val="20"/>
              </w:rPr>
            </w:pPr>
            <w:r>
              <w:rPr>
                <w:rFonts w:hint="eastAsia" w:ascii="宋体" w:hAnsi="宋体"/>
              </w:rPr>
              <w:t>健康管理概述、健康管理学的溯源与发展、健康管理学的应用与前景</w:t>
            </w:r>
          </w:p>
        </w:tc>
        <w:tc>
          <w:tcPr>
            <w:tcW w:w="1905" w:type="dxa"/>
          </w:tcPr>
          <w:p>
            <w:pPr>
              <w:snapToGrid w:val="0"/>
              <w:spacing w:line="260" w:lineRule="exact"/>
              <w:rPr>
                <w:rFonts w:ascii="宋体" w:hAnsi="宋体"/>
                <w:b/>
                <w:sz w:val="20"/>
                <w:szCs w:val="20"/>
              </w:rPr>
            </w:pPr>
            <w:r>
              <w:rPr>
                <w:rFonts w:hint="eastAsia"/>
              </w:rPr>
              <w:t>掌握健康管理学基本概念、特点，健康危险因素的概念；熟悉健康管理的基本内容和步骤；了解健康管理的组织形式、起源与发展</w:t>
            </w:r>
          </w:p>
        </w:tc>
        <w:tc>
          <w:tcPr>
            <w:tcW w:w="1363" w:type="dxa"/>
          </w:tcPr>
          <w:p>
            <w:pPr>
              <w:snapToGrid w:val="0"/>
              <w:spacing w:line="260" w:lineRule="exact"/>
              <w:rPr>
                <w:rFonts w:ascii="宋体" w:hAnsi="宋体"/>
                <w:bCs/>
                <w:sz w:val="20"/>
                <w:szCs w:val="20"/>
              </w:rPr>
            </w:pPr>
            <w:r>
              <w:rPr>
                <w:rFonts w:hint="eastAsia" w:ascii="宋体" w:hAnsi="宋体"/>
                <w:bCs/>
                <w:sz w:val="20"/>
                <w:szCs w:val="20"/>
              </w:rPr>
              <w:t>培养学生对健康管理学的兴趣和健康管理理念</w:t>
            </w:r>
          </w:p>
        </w:tc>
        <w:tc>
          <w:tcPr>
            <w:tcW w:w="1406" w:type="dxa"/>
          </w:tcPr>
          <w:p>
            <w:pPr>
              <w:snapToGrid w:val="0"/>
              <w:spacing w:line="260" w:lineRule="exact"/>
              <w:rPr>
                <w:rFonts w:ascii="宋体" w:hAnsi="宋体"/>
                <w:sz w:val="20"/>
                <w:szCs w:val="20"/>
              </w:rPr>
            </w:pPr>
            <w:r>
              <w:rPr>
                <w:rFonts w:hint="eastAsia" w:ascii="宋体" w:hAnsi="宋体"/>
                <w:bCs/>
                <w:sz w:val="20"/>
                <w:szCs w:val="20"/>
              </w:rPr>
              <w:t>健康管理学的基本特点，基本步骤，目标与任务</w:t>
            </w:r>
          </w:p>
        </w:tc>
        <w:tc>
          <w:tcPr>
            <w:tcW w:w="435"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0</w:t>
            </w:r>
          </w:p>
        </w:tc>
        <w:tc>
          <w:tcPr>
            <w:tcW w:w="436" w:type="dxa"/>
            <w:vAlign w:val="center"/>
          </w:tcPr>
          <w:p>
            <w:pPr>
              <w:spacing w:line="260" w:lineRule="exact"/>
              <w:jc w:val="center"/>
              <w:rPr>
                <w:rFonts w:ascii="宋体" w:hAnsi="宋体"/>
                <w:sz w:val="20"/>
                <w:szCs w:val="20"/>
              </w:rPr>
            </w:pPr>
            <w:r>
              <w:rPr>
                <w:rFonts w:hint="eastAsia"/>
                <w:bCs/>
              </w:rPr>
              <w:t>2</w:t>
            </w:r>
          </w:p>
        </w:tc>
      </w:tr>
      <w:tr>
        <w:trPr>
          <w:trHeight w:val="557" w:hRule="atLeast"/>
          <w:jc w:val="center"/>
        </w:trPr>
        <w:tc>
          <w:tcPr>
            <w:tcW w:w="279" w:type="dxa"/>
            <w:vAlign w:val="center"/>
          </w:tcPr>
          <w:p>
            <w:pPr>
              <w:snapToGrid w:val="0"/>
              <w:spacing w:line="260" w:lineRule="exact"/>
              <w:jc w:val="center"/>
              <w:rPr>
                <w:rFonts w:ascii="宋体" w:hAnsi="宋体"/>
                <w:bCs/>
                <w:sz w:val="20"/>
                <w:szCs w:val="20"/>
              </w:rPr>
            </w:pPr>
            <w:r>
              <w:rPr>
                <w:rFonts w:ascii="宋体" w:hAnsi="宋体"/>
                <w:bCs/>
                <w:sz w:val="20"/>
                <w:szCs w:val="20"/>
              </w:rPr>
              <w:t>2</w:t>
            </w:r>
          </w:p>
        </w:tc>
        <w:tc>
          <w:tcPr>
            <w:tcW w:w="850" w:type="dxa"/>
            <w:vAlign w:val="center"/>
          </w:tcPr>
          <w:p>
            <w:pPr>
              <w:snapToGrid w:val="0"/>
              <w:spacing w:line="260" w:lineRule="exact"/>
              <w:jc w:val="left"/>
              <w:rPr>
                <w:rFonts w:ascii="宋体" w:hAnsi="宋体"/>
                <w:bCs/>
                <w:sz w:val="20"/>
                <w:szCs w:val="20"/>
              </w:rPr>
            </w:pPr>
            <w:r>
              <w:rPr>
                <w:rFonts w:hint="eastAsia" w:ascii="宋体" w:hAnsi="宋体"/>
                <w:bCs/>
                <w:sz w:val="20"/>
                <w:szCs w:val="20"/>
              </w:rPr>
              <w:t>健康管理基本策略</w:t>
            </w:r>
          </w:p>
        </w:tc>
        <w:tc>
          <w:tcPr>
            <w:tcW w:w="2170" w:type="dxa"/>
          </w:tcPr>
          <w:p>
            <w:pPr>
              <w:snapToGrid w:val="0"/>
              <w:spacing w:line="260" w:lineRule="exact"/>
              <w:rPr>
                <w:rFonts w:ascii="宋体" w:hAnsi="宋体"/>
                <w:bCs/>
                <w:sz w:val="20"/>
                <w:szCs w:val="20"/>
              </w:rPr>
            </w:pPr>
            <w:r>
              <w:rPr>
                <w:rFonts w:hint="eastAsia" w:ascii="仿宋" w:hAnsi="仿宋"/>
              </w:rPr>
              <w:t>生活方式管理、需求管理、疾病管理、灾难性病伤管理、残疾管理和综合的群体健康管理</w:t>
            </w:r>
          </w:p>
        </w:tc>
        <w:tc>
          <w:tcPr>
            <w:tcW w:w="1905" w:type="dxa"/>
          </w:tcPr>
          <w:p>
            <w:pPr>
              <w:snapToGrid w:val="0"/>
              <w:spacing w:line="260" w:lineRule="exact"/>
              <w:rPr>
                <w:rFonts w:ascii="宋体" w:hAnsi="宋体"/>
                <w:b/>
                <w:sz w:val="20"/>
                <w:szCs w:val="20"/>
              </w:rPr>
            </w:pPr>
            <w:r>
              <w:rPr>
                <w:rFonts w:hint="eastAsia" w:ascii="仿宋" w:hAnsi="仿宋"/>
              </w:rPr>
              <w:t>掌握健康管理不同策略的概念、目标及实际应用</w:t>
            </w:r>
          </w:p>
        </w:tc>
        <w:tc>
          <w:tcPr>
            <w:tcW w:w="1363" w:type="dxa"/>
          </w:tcPr>
          <w:p>
            <w:pPr>
              <w:snapToGrid w:val="0"/>
              <w:spacing w:line="260" w:lineRule="exact"/>
              <w:rPr>
                <w:rFonts w:ascii="宋体" w:hAnsi="宋体"/>
                <w:bCs/>
                <w:sz w:val="20"/>
                <w:szCs w:val="20"/>
              </w:rPr>
            </w:pPr>
            <w:r>
              <w:rPr>
                <w:rFonts w:hint="eastAsia" w:ascii="宋体" w:hAnsi="宋体"/>
                <w:bCs/>
                <w:sz w:val="20"/>
                <w:szCs w:val="20"/>
              </w:rPr>
              <w:t>提升道德职业素养，培养团队合作精神，创新精神和探究精神。</w:t>
            </w:r>
          </w:p>
        </w:tc>
        <w:tc>
          <w:tcPr>
            <w:tcW w:w="1406" w:type="dxa"/>
          </w:tcPr>
          <w:p>
            <w:pPr>
              <w:snapToGrid w:val="0"/>
              <w:spacing w:line="260" w:lineRule="exact"/>
              <w:rPr>
                <w:rFonts w:ascii="宋体" w:hAnsi="宋体"/>
                <w:bCs/>
                <w:sz w:val="20"/>
                <w:szCs w:val="20"/>
              </w:rPr>
            </w:pPr>
            <w:r>
              <w:rPr>
                <w:rFonts w:hint="eastAsia" w:ascii="仿宋" w:hAnsi="仿宋"/>
              </w:rPr>
              <w:t>不同类型健康管理的常用技术</w:t>
            </w:r>
          </w:p>
        </w:tc>
        <w:tc>
          <w:tcPr>
            <w:tcW w:w="435" w:type="dxa"/>
            <w:vAlign w:val="center"/>
          </w:tcPr>
          <w:p>
            <w:pPr>
              <w:spacing w:line="260" w:lineRule="exact"/>
              <w:jc w:val="center"/>
              <w:rPr>
                <w:rFonts w:ascii="宋体" w:hAnsi="宋体"/>
                <w:sz w:val="20"/>
                <w:szCs w:val="20"/>
              </w:rPr>
            </w:pPr>
            <w:r>
              <w:rPr>
                <w:rFonts w:hint="eastAsia"/>
                <w:bCs/>
              </w:rPr>
              <w:t>4</w:t>
            </w:r>
          </w:p>
        </w:tc>
        <w:tc>
          <w:tcPr>
            <w:tcW w:w="436" w:type="dxa"/>
            <w:vAlign w:val="center"/>
          </w:tcPr>
          <w:p>
            <w:pPr>
              <w:spacing w:line="260" w:lineRule="exact"/>
              <w:jc w:val="center"/>
              <w:rPr>
                <w:rFonts w:ascii="宋体" w:hAnsi="宋体"/>
                <w:sz w:val="20"/>
                <w:szCs w:val="20"/>
              </w:rPr>
            </w:pPr>
            <w:r>
              <w:rPr>
                <w:rFonts w:hint="eastAsia"/>
                <w:bCs/>
              </w:rPr>
              <w:t>0</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2608"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3</w:t>
            </w:r>
          </w:p>
        </w:tc>
        <w:tc>
          <w:tcPr>
            <w:tcW w:w="850" w:type="dxa"/>
            <w:vAlign w:val="center"/>
          </w:tcPr>
          <w:p>
            <w:pPr>
              <w:snapToGrid w:val="0"/>
              <w:spacing w:line="270" w:lineRule="exact"/>
              <w:jc w:val="left"/>
              <w:rPr>
                <w:rFonts w:ascii="宋体" w:hAnsi="宋体"/>
                <w:bCs/>
                <w:sz w:val="20"/>
                <w:szCs w:val="20"/>
              </w:rPr>
            </w:pPr>
            <w:r>
              <w:rPr>
                <w:rFonts w:hint="eastAsia" w:ascii="宋体" w:hAnsi="宋体"/>
                <w:bCs/>
                <w:sz w:val="20"/>
                <w:szCs w:val="20"/>
              </w:rPr>
              <w:t>健康管理基础知识</w:t>
            </w:r>
            <w:r>
              <w:rPr>
                <w:rFonts w:ascii="宋体" w:hAnsi="宋体"/>
                <w:bCs/>
                <w:sz w:val="20"/>
                <w:szCs w:val="20"/>
              </w:rPr>
              <w:t xml:space="preserve"> </w:t>
            </w:r>
          </w:p>
          <w:p>
            <w:pPr>
              <w:snapToGrid w:val="0"/>
              <w:spacing w:line="270" w:lineRule="exact"/>
              <w:jc w:val="left"/>
              <w:rPr>
                <w:rFonts w:ascii="宋体" w:hAnsi="宋体"/>
                <w:bCs/>
                <w:sz w:val="20"/>
                <w:szCs w:val="20"/>
              </w:rPr>
            </w:pPr>
          </w:p>
        </w:tc>
        <w:tc>
          <w:tcPr>
            <w:tcW w:w="2170" w:type="dxa"/>
          </w:tcPr>
          <w:p>
            <w:pPr>
              <w:snapToGrid w:val="0"/>
              <w:spacing w:line="270" w:lineRule="exact"/>
              <w:rPr>
                <w:rFonts w:ascii="宋体" w:hAnsi="宋体"/>
                <w:bCs/>
                <w:sz w:val="20"/>
                <w:szCs w:val="20"/>
              </w:rPr>
            </w:pPr>
            <w:r>
              <w:rPr>
                <w:rFonts w:hint="eastAsia" w:ascii="仿宋" w:hAnsi="仿宋"/>
              </w:rPr>
              <w:t>健康管理方法学基础、健康教育基础、健康干预基础</w:t>
            </w:r>
          </w:p>
        </w:tc>
        <w:tc>
          <w:tcPr>
            <w:tcW w:w="1905" w:type="dxa"/>
          </w:tcPr>
          <w:p>
            <w:pPr>
              <w:pStyle w:val="16"/>
              <w:jc w:val="left"/>
              <w:rPr>
                <w:rFonts w:ascii="仿宋" w:hAnsi="仿宋"/>
              </w:rPr>
            </w:pPr>
            <w:r>
              <w:rPr>
                <w:rFonts w:hint="eastAsia" w:ascii="仿宋" w:hAnsi="仿宋"/>
              </w:rPr>
              <w:t>掌握健康教育的基本概念、行为改变理论及方法；熟悉健康管理干预相关知识技能，营养、运动、睡眠、心理的评估和干预方法；</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培养爱国之情和道德职业素养。</w:t>
            </w:r>
          </w:p>
        </w:tc>
        <w:tc>
          <w:tcPr>
            <w:tcW w:w="1406" w:type="dxa"/>
          </w:tcPr>
          <w:p>
            <w:pPr>
              <w:spacing w:line="260" w:lineRule="exact"/>
              <w:ind w:right="-118" w:rightChars="-56"/>
              <w:jc w:val="left"/>
              <w:rPr>
                <w:rFonts w:ascii="宋体" w:hAnsi="宋体"/>
                <w:bCs/>
                <w:sz w:val="20"/>
                <w:szCs w:val="20"/>
              </w:rPr>
            </w:pPr>
            <w:r>
              <w:rPr>
                <w:rFonts w:hint="eastAsia" w:ascii="仿宋" w:hAnsi="仿宋"/>
              </w:rPr>
              <w:t>了解健康管方法学基础中的流行病学与循证医学理论与方法</w:t>
            </w:r>
          </w:p>
        </w:tc>
        <w:tc>
          <w:tcPr>
            <w:tcW w:w="435"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2179"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4</w:t>
            </w:r>
          </w:p>
        </w:tc>
        <w:tc>
          <w:tcPr>
            <w:tcW w:w="850" w:type="dxa"/>
            <w:vAlign w:val="center"/>
          </w:tcPr>
          <w:p>
            <w:pPr>
              <w:snapToGrid w:val="0"/>
              <w:spacing w:line="270" w:lineRule="exact"/>
              <w:jc w:val="center"/>
              <w:rPr>
                <w:rFonts w:ascii="宋体" w:hAnsi="宋体"/>
                <w:bCs/>
                <w:sz w:val="20"/>
                <w:szCs w:val="20"/>
              </w:rPr>
            </w:pPr>
            <w:r>
              <w:rPr>
                <w:rFonts w:hint="eastAsia" w:ascii="宋体" w:hAnsi="宋体"/>
                <w:bCs/>
                <w:sz w:val="20"/>
                <w:szCs w:val="20"/>
              </w:rPr>
              <w:t>健康管理相关知识</w:t>
            </w:r>
            <w:r>
              <w:rPr>
                <w:rFonts w:ascii="宋体" w:hAnsi="宋体"/>
                <w:bCs/>
                <w:sz w:val="20"/>
                <w:szCs w:val="20"/>
              </w:rPr>
              <w:t xml:space="preserve"> </w:t>
            </w:r>
          </w:p>
          <w:p>
            <w:pPr>
              <w:snapToGrid w:val="0"/>
              <w:spacing w:line="270" w:lineRule="exact"/>
              <w:jc w:val="center"/>
              <w:rPr>
                <w:rFonts w:ascii="宋体" w:hAnsi="宋体"/>
                <w:bCs/>
                <w:sz w:val="20"/>
                <w:szCs w:val="20"/>
              </w:rPr>
            </w:pPr>
          </w:p>
        </w:tc>
        <w:tc>
          <w:tcPr>
            <w:tcW w:w="2170" w:type="dxa"/>
          </w:tcPr>
          <w:p>
            <w:pPr>
              <w:snapToGrid w:val="0"/>
              <w:spacing w:line="270" w:lineRule="exact"/>
              <w:rPr>
                <w:rFonts w:ascii="宋体" w:hAnsi="宋体"/>
                <w:bCs/>
                <w:sz w:val="20"/>
                <w:szCs w:val="20"/>
              </w:rPr>
            </w:pPr>
            <w:r>
              <w:rPr>
                <w:rFonts w:hint="eastAsia" w:ascii="仿宋" w:hAnsi="仿宋"/>
              </w:rPr>
              <w:t>熟悉健康管理相关法律法规、健康管理相关医学伦理学、健康管理与健康保险、健康管理服务营销</w:t>
            </w:r>
          </w:p>
        </w:tc>
        <w:tc>
          <w:tcPr>
            <w:tcW w:w="1905" w:type="dxa"/>
          </w:tcPr>
          <w:p>
            <w:pPr>
              <w:pStyle w:val="16"/>
              <w:jc w:val="left"/>
              <w:rPr>
                <w:rFonts w:ascii="仿宋" w:hAnsi="仿宋"/>
              </w:rPr>
            </w:pPr>
            <w:r>
              <w:rPr>
                <w:rFonts w:hint="eastAsia" w:ascii="仿宋" w:hAnsi="仿宋"/>
              </w:rPr>
              <w:t>掌握健康管理相关的医疗服务管理法律制度概念、健康管理服务营销的基本内容；健康管理与健康保险的关系。熟悉健康保险的基本概念、特征和分类、健康管理服务市场的基本概念李健康管理服务营销的特点；健康管理相关的医学伦理学的基本原则。了解“健康管理+健康保险”协同发展模式，健康管理相关法律制度和相关权利义务。</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培养道德职业素养和刻苦钻研学术。</w:t>
            </w:r>
          </w:p>
        </w:tc>
        <w:tc>
          <w:tcPr>
            <w:tcW w:w="1406" w:type="dxa"/>
          </w:tcPr>
          <w:p>
            <w:pPr>
              <w:spacing w:line="260" w:lineRule="exact"/>
              <w:ind w:right="-118" w:rightChars="-56"/>
              <w:jc w:val="left"/>
              <w:rPr>
                <w:rFonts w:ascii="宋体" w:hAnsi="宋体"/>
                <w:sz w:val="20"/>
                <w:szCs w:val="20"/>
              </w:rPr>
            </w:pPr>
            <w:r>
              <w:rPr>
                <w:rFonts w:hint="eastAsia" w:ascii="仿宋" w:hAnsi="仿宋"/>
              </w:rPr>
              <w:t>对健康管理法律法规的内涵理解，具备运用医疗服务管理法律制度进行健康管理服务合规操作的能力。</w:t>
            </w:r>
          </w:p>
        </w:tc>
        <w:tc>
          <w:tcPr>
            <w:tcW w:w="435"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bCs/>
              </w:rPr>
              <w:t>2</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1353"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5</w:t>
            </w:r>
          </w:p>
        </w:tc>
        <w:tc>
          <w:tcPr>
            <w:tcW w:w="850" w:type="dxa"/>
            <w:vAlign w:val="center"/>
          </w:tcPr>
          <w:p>
            <w:pPr>
              <w:snapToGrid w:val="0"/>
              <w:spacing w:line="270" w:lineRule="exact"/>
              <w:jc w:val="center"/>
              <w:rPr>
                <w:rFonts w:ascii="宋体" w:hAnsi="宋体"/>
                <w:bCs/>
                <w:sz w:val="20"/>
                <w:szCs w:val="20"/>
              </w:rPr>
            </w:pPr>
            <w:r>
              <w:rPr>
                <w:rFonts w:hint="eastAsia" w:ascii="宋体" w:hAnsi="宋体"/>
                <w:bCs/>
                <w:sz w:val="20"/>
                <w:szCs w:val="20"/>
              </w:rPr>
              <w:t>健康管理基本流程</w:t>
            </w:r>
          </w:p>
          <w:p>
            <w:pPr>
              <w:snapToGrid w:val="0"/>
              <w:spacing w:line="270" w:lineRule="exact"/>
              <w:jc w:val="center"/>
              <w:rPr>
                <w:rFonts w:ascii="宋体" w:hAnsi="宋体"/>
                <w:bCs/>
                <w:sz w:val="20"/>
                <w:szCs w:val="20"/>
              </w:rPr>
            </w:pPr>
          </w:p>
        </w:tc>
        <w:tc>
          <w:tcPr>
            <w:tcW w:w="2170" w:type="dxa"/>
          </w:tcPr>
          <w:p>
            <w:pPr>
              <w:snapToGrid w:val="0"/>
              <w:spacing w:line="270" w:lineRule="exact"/>
              <w:rPr>
                <w:rFonts w:ascii="宋体" w:hAnsi="宋体"/>
                <w:bCs/>
                <w:sz w:val="20"/>
                <w:szCs w:val="20"/>
              </w:rPr>
            </w:pPr>
            <w:r>
              <w:rPr>
                <w:rFonts w:hint="eastAsia" w:ascii="仿宋" w:hAnsi="仿宋"/>
              </w:rPr>
              <w:t>健康信息收集与管理、健康体检与检测、健康风险评估、健康干预方案制定、健康管理效果评价</w:t>
            </w:r>
          </w:p>
        </w:tc>
        <w:tc>
          <w:tcPr>
            <w:tcW w:w="1905" w:type="dxa"/>
          </w:tcPr>
          <w:p>
            <w:pPr>
              <w:pStyle w:val="16"/>
              <w:jc w:val="left"/>
              <w:rPr>
                <w:rFonts w:ascii="仿宋" w:hAnsi="仿宋"/>
              </w:rPr>
            </w:pPr>
            <w:r>
              <w:rPr>
                <w:rFonts w:hint="eastAsia" w:ascii="仿宋" w:hAnsi="仿宋"/>
              </w:rPr>
              <w:t>1.掌握 健康信息收集方法;体检监测指标及报告解读;健康危险因素的分类;健康风险评估的基本步骤;一般健康风险评估的方法;掌握健康风险评估的应用。</w:t>
            </w:r>
          </w:p>
          <w:p>
            <w:pPr>
              <w:pStyle w:val="16"/>
              <w:jc w:val="left"/>
              <w:rPr>
                <w:rFonts w:ascii="仿宋" w:hAnsi="仿宋"/>
              </w:rPr>
            </w:pPr>
            <w:r>
              <w:rPr>
                <w:rFonts w:hint="eastAsia" w:ascii="仿宋" w:hAnsi="仿宋"/>
              </w:rPr>
              <w:t>2.熟悉 健康信息概念和管理方式;健康危险因素概念和特点;疾病风险评估、生命质量及行为生活方式评估的方法;评估的方法;健康干预方案的设计内容;健康管理效果评价方法。</w:t>
            </w:r>
          </w:p>
          <w:p>
            <w:pPr>
              <w:pStyle w:val="16"/>
              <w:jc w:val="left"/>
              <w:rPr>
                <w:rFonts w:ascii="仿宋" w:hAnsi="仿宋"/>
              </w:rPr>
            </w:pPr>
            <w:r>
              <w:rPr>
                <w:rFonts w:hint="eastAsia" w:ascii="仿宋" w:hAnsi="仿宋"/>
              </w:rPr>
              <w:t>3. 了解 健康体检注意事项;健康体检历史和发展趋势;健康干预方案的应用;常见的健康干预效果评价方案。</w:t>
            </w:r>
          </w:p>
          <w:p>
            <w:pPr>
              <w:snapToGrid w:val="0"/>
              <w:spacing w:line="270" w:lineRule="exact"/>
              <w:rPr>
                <w:rFonts w:ascii="宋体" w:hAnsi="宋体"/>
                <w:b/>
                <w:sz w:val="20"/>
                <w:szCs w:val="20"/>
              </w:rPr>
            </w:pPr>
          </w:p>
        </w:tc>
        <w:tc>
          <w:tcPr>
            <w:tcW w:w="1363" w:type="dxa"/>
          </w:tcPr>
          <w:p>
            <w:pPr>
              <w:snapToGrid w:val="0"/>
              <w:spacing w:line="260" w:lineRule="exact"/>
              <w:rPr>
                <w:rFonts w:ascii="宋体" w:hAnsi="宋体"/>
                <w:bCs/>
                <w:sz w:val="20"/>
                <w:szCs w:val="20"/>
              </w:rPr>
            </w:pPr>
            <w:r>
              <w:rPr>
                <w:rFonts w:hint="eastAsia" w:ascii="宋体" w:hAnsi="宋体"/>
                <w:bCs/>
                <w:sz w:val="20"/>
                <w:szCs w:val="20"/>
              </w:rPr>
              <w:t>具有道德职业素养和社会责任心。</w:t>
            </w:r>
          </w:p>
        </w:tc>
        <w:tc>
          <w:tcPr>
            <w:tcW w:w="1406" w:type="dxa"/>
          </w:tcPr>
          <w:p>
            <w:pPr>
              <w:snapToGrid w:val="0"/>
              <w:spacing w:line="260" w:lineRule="exact"/>
              <w:rPr>
                <w:rFonts w:ascii="宋体" w:hAnsi="宋体"/>
                <w:bCs/>
                <w:sz w:val="20"/>
                <w:szCs w:val="20"/>
              </w:rPr>
            </w:pPr>
            <w:r>
              <w:rPr>
                <w:rFonts w:hint="eastAsia" w:ascii="仿宋" w:hAnsi="仿宋"/>
              </w:rPr>
              <w:t>健康风险评估的风险计算</w:t>
            </w:r>
          </w:p>
        </w:tc>
        <w:tc>
          <w:tcPr>
            <w:tcW w:w="435" w:type="dxa"/>
            <w:vAlign w:val="center"/>
          </w:tcPr>
          <w:p>
            <w:pPr>
              <w:spacing w:line="260" w:lineRule="exact"/>
              <w:jc w:val="center"/>
              <w:rPr>
                <w:rFonts w:ascii="宋体" w:hAnsi="宋体"/>
                <w:sz w:val="20"/>
                <w:szCs w:val="20"/>
              </w:rPr>
            </w:pPr>
            <w:r>
              <w:rPr>
                <w:rFonts w:hint="eastAsia"/>
                <w:bCs/>
              </w:rPr>
              <w:t>3</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2623"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6</w:t>
            </w:r>
          </w:p>
        </w:tc>
        <w:tc>
          <w:tcPr>
            <w:tcW w:w="850" w:type="dxa"/>
            <w:vAlign w:val="center"/>
          </w:tcPr>
          <w:p>
            <w:pPr>
              <w:snapToGrid w:val="0"/>
              <w:spacing w:line="270" w:lineRule="exact"/>
              <w:jc w:val="center"/>
              <w:rPr>
                <w:rFonts w:ascii="宋体" w:hAnsi="宋体"/>
                <w:bCs/>
                <w:sz w:val="20"/>
                <w:szCs w:val="20"/>
              </w:rPr>
            </w:pPr>
            <w:r>
              <w:rPr>
                <w:rFonts w:hint="eastAsia" w:ascii="宋体" w:hAnsi="宋体"/>
                <w:bCs/>
                <w:sz w:val="20"/>
                <w:szCs w:val="20"/>
              </w:rPr>
              <w:t>中医特色健康管理</w:t>
            </w:r>
            <w:r>
              <w:rPr>
                <w:rFonts w:ascii="宋体" w:hAnsi="宋体"/>
                <w:bCs/>
                <w:sz w:val="20"/>
                <w:szCs w:val="20"/>
              </w:rPr>
              <w:t xml:space="preserve"> </w:t>
            </w:r>
          </w:p>
          <w:p>
            <w:pPr>
              <w:snapToGrid w:val="0"/>
              <w:spacing w:line="270" w:lineRule="exact"/>
              <w:jc w:val="center"/>
              <w:rPr>
                <w:rFonts w:ascii="宋体" w:hAnsi="宋体"/>
                <w:bCs/>
                <w:sz w:val="20"/>
                <w:szCs w:val="20"/>
              </w:rPr>
            </w:pPr>
            <w:r>
              <w:rPr>
                <w:rFonts w:ascii="宋体" w:hAnsi="宋体"/>
                <w:bCs/>
                <w:sz w:val="20"/>
                <w:szCs w:val="20"/>
              </w:rPr>
              <w:t xml:space="preserve"> </w:t>
            </w:r>
          </w:p>
        </w:tc>
        <w:tc>
          <w:tcPr>
            <w:tcW w:w="2170" w:type="dxa"/>
          </w:tcPr>
          <w:p>
            <w:pPr>
              <w:snapToGrid w:val="0"/>
              <w:spacing w:line="270" w:lineRule="exact"/>
              <w:rPr>
                <w:rFonts w:ascii="宋体" w:hAnsi="宋体"/>
                <w:bCs/>
                <w:sz w:val="20"/>
                <w:szCs w:val="20"/>
              </w:rPr>
            </w:pPr>
            <w:r>
              <w:rPr>
                <w:rFonts w:hint="eastAsia" w:ascii="仿宋" w:hAnsi="仿宋"/>
              </w:rPr>
              <w:t>中医健康管理的理论基础、中医健康管理目标、中医健康管理方式、中医健康管理技术方法</w:t>
            </w:r>
          </w:p>
        </w:tc>
        <w:tc>
          <w:tcPr>
            <w:tcW w:w="1905" w:type="dxa"/>
          </w:tcPr>
          <w:p>
            <w:pPr>
              <w:snapToGrid w:val="0"/>
              <w:spacing w:line="270" w:lineRule="exact"/>
              <w:rPr>
                <w:bCs/>
                <w:sz w:val="20"/>
                <w:szCs w:val="20"/>
              </w:rPr>
            </w:pPr>
            <w:r>
              <w:rPr>
                <w:rFonts w:hint="eastAsia" w:ascii="仿宋" w:hAnsi="仿宋"/>
              </w:rPr>
              <w:t>掌握中医健康管理的目标和技术方法；熟悉中医健康管理方式；了解健康管理理论基础。</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培养对中医药健康管理事业的浓厚兴趣以及对祖国传统医学的热爱之情。</w:t>
            </w:r>
          </w:p>
        </w:tc>
        <w:tc>
          <w:tcPr>
            <w:tcW w:w="1406" w:type="dxa"/>
          </w:tcPr>
          <w:p>
            <w:pPr>
              <w:spacing w:line="260" w:lineRule="exact"/>
              <w:ind w:right="-118" w:rightChars="-56"/>
              <w:jc w:val="left"/>
              <w:rPr>
                <w:rFonts w:ascii="宋体" w:hAnsi="宋体"/>
                <w:bCs/>
                <w:sz w:val="20"/>
                <w:szCs w:val="20"/>
              </w:rPr>
            </w:pPr>
            <w:r>
              <w:rPr>
                <w:rFonts w:hint="eastAsia" w:ascii="仿宋" w:hAnsi="仿宋"/>
              </w:rPr>
              <w:t>中医健康状态的辨识</w:t>
            </w:r>
          </w:p>
        </w:tc>
        <w:tc>
          <w:tcPr>
            <w:tcW w:w="435"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0</w:t>
            </w:r>
          </w:p>
        </w:tc>
        <w:tc>
          <w:tcPr>
            <w:tcW w:w="436" w:type="dxa"/>
            <w:vAlign w:val="center"/>
          </w:tcPr>
          <w:p>
            <w:pPr>
              <w:spacing w:line="260" w:lineRule="exact"/>
              <w:jc w:val="center"/>
              <w:rPr>
                <w:rFonts w:ascii="宋体" w:hAnsi="宋体"/>
                <w:sz w:val="20"/>
                <w:szCs w:val="20"/>
              </w:rPr>
            </w:pPr>
            <w:r>
              <w:rPr>
                <w:rFonts w:hint="eastAsia"/>
                <w:bCs/>
              </w:rPr>
              <w:t>2</w:t>
            </w:r>
          </w:p>
        </w:tc>
      </w:tr>
      <w:tr>
        <w:trPr>
          <w:trHeight w:val="2308"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7</w:t>
            </w:r>
          </w:p>
        </w:tc>
        <w:tc>
          <w:tcPr>
            <w:tcW w:w="850" w:type="dxa"/>
            <w:vAlign w:val="center"/>
          </w:tcPr>
          <w:p>
            <w:pPr>
              <w:snapToGrid w:val="0"/>
              <w:spacing w:line="270" w:lineRule="exact"/>
              <w:jc w:val="center"/>
              <w:rPr>
                <w:rFonts w:ascii="宋体" w:hAnsi="宋体"/>
                <w:bCs/>
                <w:sz w:val="20"/>
                <w:szCs w:val="20"/>
              </w:rPr>
            </w:pPr>
            <w:r>
              <w:rPr>
                <w:rFonts w:hint="eastAsia" w:ascii="宋体" w:hAnsi="宋体"/>
                <w:bCs/>
                <w:sz w:val="20"/>
                <w:szCs w:val="20"/>
              </w:rPr>
              <w:t>全生命周期健康管理</w:t>
            </w:r>
          </w:p>
          <w:p>
            <w:pPr>
              <w:snapToGrid w:val="0"/>
              <w:spacing w:line="270" w:lineRule="exact"/>
              <w:jc w:val="center"/>
              <w:rPr>
                <w:rFonts w:ascii="宋体" w:hAnsi="宋体"/>
                <w:bCs/>
                <w:sz w:val="20"/>
                <w:szCs w:val="20"/>
              </w:rPr>
            </w:pPr>
          </w:p>
        </w:tc>
        <w:tc>
          <w:tcPr>
            <w:tcW w:w="2170" w:type="dxa"/>
          </w:tcPr>
          <w:p>
            <w:pPr>
              <w:pStyle w:val="16"/>
              <w:jc w:val="left"/>
              <w:rPr>
                <w:rFonts w:ascii="仿宋" w:hAnsi="仿宋"/>
              </w:rPr>
            </w:pPr>
            <w:r>
              <w:rPr>
                <w:rFonts w:hint="eastAsia" w:ascii="仿宋" w:hAnsi="仿宋"/>
              </w:rPr>
              <w:t>婴幼儿健康管理、青少年健康管理、中老年人健康管理、女性健康管理</w:t>
            </w:r>
          </w:p>
          <w:p>
            <w:pPr>
              <w:snapToGrid w:val="0"/>
              <w:spacing w:line="270" w:lineRule="exact"/>
              <w:rPr>
                <w:rFonts w:ascii="宋体" w:hAnsi="宋体"/>
                <w:bCs/>
                <w:sz w:val="20"/>
                <w:szCs w:val="20"/>
              </w:rPr>
            </w:pPr>
            <w:r>
              <w:rPr>
                <w:rFonts w:hint="eastAsia" w:ascii="仿宋" w:hAnsi="仿宋"/>
              </w:rPr>
              <w:t>能力要求</w:t>
            </w:r>
          </w:p>
        </w:tc>
        <w:tc>
          <w:tcPr>
            <w:tcW w:w="1905" w:type="dxa"/>
          </w:tcPr>
          <w:p>
            <w:pPr>
              <w:pStyle w:val="16"/>
              <w:jc w:val="left"/>
              <w:rPr>
                <w:rFonts w:ascii="仿宋" w:hAnsi="仿宋"/>
              </w:rPr>
            </w:pPr>
            <w:r>
              <w:rPr>
                <w:rFonts w:hint="eastAsia" w:ascii="仿宋" w:hAnsi="仿宋"/>
              </w:rPr>
              <w:t>1.掌握婴幼儿健康管理要点,中老年人群的健康干预策略,孕产妇的健康干预策略。</w:t>
            </w:r>
          </w:p>
          <w:p>
            <w:pPr>
              <w:pStyle w:val="16"/>
              <w:jc w:val="left"/>
              <w:rPr>
                <w:rFonts w:ascii="仿宋" w:hAnsi="仿宋"/>
              </w:rPr>
            </w:pPr>
            <w:r>
              <w:rPr>
                <w:rFonts w:hint="eastAsia" w:ascii="仿宋" w:hAnsi="仿宋"/>
              </w:rPr>
              <w:t>2.熟悉婴幼儿生理特点,青少年合理膳食,青春期女性、更年期女性的健康干预策略。</w:t>
            </w:r>
          </w:p>
          <w:p>
            <w:pPr>
              <w:pStyle w:val="16"/>
              <w:jc w:val="left"/>
              <w:rPr>
                <w:rFonts w:ascii="仿宋" w:hAnsi="仿宋"/>
              </w:rPr>
            </w:pPr>
            <w:r>
              <w:rPr>
                <w:rFonts w:hint="eastAsia" w:ascii="仿宋" w:hAnsi="仿宋"/>
              </w:rPr>
              <w:t>3.了解各阶段人群存在的健康风险。</w:t>
            </w:r>
          </w:p>
          <w:p>
            <w:pPr>
              <w:snapToGrid w:val="0"/>
              <w:spacing w:line="270" w:lineRule="exact"/>
              <w:rPr>
                <w:rFonts w:ascii="宋体" w:hAnsi="宋体"/>
                <w:b/>
                <w:sz w:val="20"/>
                <w:szCs w:val="20"/>
              </w:rPr>
            </w:pPr>
          </w:p>
        </w:tc>
        <w:tc>
          <w:tcPr>
            <w:tcW w:w="1363" w:type="dxa"/>
          </w:tcPr>
          <w:p>
            <w:pPr>
              <w:snapToGrid w:val="0"/>
              <w:spacing w:line="260" w:lineRule="exact"/>
              <w:ind w:right="21" w:rightChars="10"/>
              <w:rPr>
                <w:rFonts w:ascii="宋体" w:hAnsi="宋体"/>
                <w:bCs/>
                <w:sz w:val="20"/>
                <w:szCs w:val="20"/>
              </w:rPr>
            </w:pPr>
            <w:r>
              <w:rPr>
                <w:rFonts w:hint="eastAsia" w:ascii="宋体" w:hAnsi="宋体"/>
                <w:bCs/>
                <w:sz w:val="20"/>
                <w:szCs w:val="20"/>
              </w:rPr>
              <w:t>培养团队合作精神，创新精神，探究精神，刻苦钻研学术的精神。</w:t>
            </w:r>
          </w:p>
        </w:tc>
        <w:tc>
          <w:tcPr>
            <w:tcW w:w="1406" w:type="dxa"/>
          </w:tcPr>
          <w:p>
            <w:pPr>
              <w:snapToGrid w:val="0"/>
              <w:spacing w:line="260" w:lineRule="exact"/>
              <w:ind w:right="21" w:rightChars="10"/>
              <w:rPr>
                <w:rFonts w:ascii="宋体" w:hAnsi="宋体"/>
                <w:bCs/>
                <w:sz w:val="20"/>
                <w:szCs w:val="20"/>
              </w:rPr>
            </w:pPr>
            <w:r>
              <w:rPr>
                <w:rFonts w:hint="eastAsia" w:ascii="仿宋" w:hAnsi="仿宋"/>
              </w:rPr>
              <w:t>各年龄段干预重点</w:t>
            </w:r>
          </w:p>
        </w:tc>
        <w:tc>
          <w:tcPr>
            <w:tcW w:w="435" w:type="dxa"/>
            <w:vAlign w:val="center"/>
          </w:tcPr>
          <w:p>
            <w:pPr>
              <w:spacing w:line="260" w:lineRule="exact"/>
              <w:jc w:val="center"/>
              <w:rPr>
                <w:rFonts w:ascii="宋体" w:hAnsi="宋体"/>
                <w:sz w:val="20"/>
                <w:szCs w:val="20"/>
              </w:rPr>
            </w:pPr>
            <w:r>
              <w:rPr>
                <w:rFonts w:hint="eastAsia"/>
                <w:bCs/>
              </w:rPr>
              <w:t>3</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274" w:hRule="atLeast"/>
          <w:jc w:val="center"/>
        </w:trPr>
        <w:tc>
          <w:tcPr>
            <w:tcW w:w="279" w:type="dxa"/>
            <w:vAlign w:val="center"/>
          </w:tcPr>
          <w:p>
            <w:pPr>
              <w:snapToGrid w:val="0"/>
              <w:spacing w:line="270" w:lineRule="exact"/>
              <w:jc w:val="center"/>
              <w:rPr>
                <w:rFonts w:ascii="宋体" w:hAnsi="宋体"/>
                <w:bCs/>
                <w:sz w:val="20"/>
                <w:szCs w:val="20"/>
              </w:rPr>
            </w:pPr>
            <w:r>
              <w:rPr>
                <w:rFonts w:ascii="宋体" w:hAnsi="宋体"/>
                <w:bCs/>
                <w:sz w:val="20"/>
                <w:szCs w:val="20"/>
              </w:rPr>
              <w:t>8</w:t>
            </w:r>
          </w:p>
        </w:tc>
        <w:tc>
          <w:tcPr>
            <w:tcW w:w="850" w:type="dxa"/>
            <w:vAlign w:val="center"/>
          </w:tcPr>
          <w:p>
            <w:pPr>
              <w:snapToGrid w:val="0"/>
              <w:spacing w:line="270" w:lineRule="exact"/>
              <w:jc w:val="center"/>
              <w:rPr>
                <w:rFonts w:ascii="宋体" w:hAnsi="宋体"/>
                <w:bCs/>
                <w:sz w:val="20"/>
                <w:szCs w:val="20"/>
              </w:rPr>
            </w:pPr>
            <w:r>
              <w:rPr>
                <w:rFonts w:hint="eastAsia" w:ascii="宋体" w:hAnsi="宋体"/>
                <w:bCs/>
                <w:sz w:val="20"/>
                <w:szCs w:val="20"/>
              </w:rPr>
              <w:t>社区健康管理</w:t>
            </w:r>
          </w:p>
          <w:p>
            <w:pPr>
              <w:snapToGrid w:val="0"/>
              <w:spacing w:line="270" w:lineRule="exact"/>
              <w:jc w:val="center"/>
              <w:rPr>
                <w:rFonts w:ascii="宋体" w:hAnsi="宋体"/>
                <w:bCs/>
                <w:sz w:val="20"/>
                <w:szCs w:val="20"/>
              </w:rPr>
            </w:pPr>
          </w:p>
        </w:tc>
        <w:tc>
          <w:tcPr>
            <w:tcW w:w="2170" w:type="dxa"/>
          </w:tcPr>
          <w:p>
            <w:pPr>
              <w:snapToGrid w:val="0"/>
              <w:spacing w:line="270" w:lineRule="exact"/>
              <w:rPr>
                <w:rFonts w:ascii="宋体" w:hAnsi="宋体"/>
                <w:bCs/>
                <w:sz w:val="20"/>
                <w:szCs w:val="20"/>
              </w:rPr>
            </w:pPr>
            <w:r>
              <w:rPr>
                <w:rFonts w:hint="eastAsia" w:ascii="仿宋" w:hAnsi="仿宋"/>
              </w:rPr>
              <w:t>生活社区健康管理、工作场所健康管理、学校健康管理</w:t>
            </w:r>
          </w:p>
        </w:tc>
        <w:tc>
          <w:tcPr>
            <w:tcW w:w="1905" w:type="dxa"/>
          </w:tcPr>
          <w:p>
            <w:pPr>
              <w:pStyle w:val="16"/>
              <w:jc w:val="left"/>
              <w:rPr>
                <w:rFonts w:ascii="仿宋" w:hAnsi="仿宋"/>
              </w:rPr>
            </w:pPr>
            <w:r>
              <w:rPr>
                <w:rFonts w:hint="eastAsia" w:ascii="仿宋" w:hAnsi="仿宋"/>
              </w:rPr>
              <w:t>1.掌握社区卫生服务中心的基本功能和主要任务,学校健康管理的概念、作用和意义。</w:t>
            </w:r>
            <w:r>
              <w:rPr>
                <w:rFonts w:hint="eastAsia" w:ascii="仿宋" w:hAnsi="仿宋"/>
              </w:rPr>
              <w:tab/>
            </w:r>
          </w:p>
          <w:p>
            <w:pPr>
              <w:pStyle w:val="16"/>
              <w:jc w:val="left"/>
              <w:rPr>
                <w:rFonts w:ascii="仿宋" w:hAnsi="仿宋"/>
              </w:rPr>
            </w:pPr>
            <w:r>
              <w:rPr>
                <w:rFonts w:hint="eastAsia" w:ascii="仿宋" w:hAnsi="仿宋"/>
              </w:rPr>
              <w:t>2.熟悉生活社区健康管理的内容,职业人群健康监测和干预内容,学校健康管理策略和内容。</w:t>
            </w:r>
          </w:p>
          <w:p>
            <w:pPr>
              <w:pStyle w:val="16"/>
              <w:jc w:val="left"/>
              <w:rPr>
                <w:rFonts w:ascii="仿宋" w:hAnsi="仿宋"/>
              </w:rPr>
            </w:pPr>
            <w:r>
              <w:rPr>
                <w:rFonts w:hint="eastAsia" w:ascii="仿宋" w:hAnsi="仿宋"/>
              </w:rPr>
              <w:t>3.了解影响职业健康的危险因素,学生阶段人群生理和心理特征,我国青少年体质健康状况及常见的危害健康行为。</w:t>
            </w:r>
          </w:p>
          <w:p>
            <w:pPr>
              <w:snapToGrid w:val="0"/>
              <w:spacing w:line="270" w:lineRule="exact"/>
              <w:rPr>
                <w:rFonts w:ascii="宋体" w:hAnsi="宋体"/>
                <w:bCs/>
                <w:sz w:val="20"/>
                <w:szCs w:val="20"/>
              </w:rPr>
            </w:pP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培养团队合作精神，创新精神，探究精神，刻苦钻研学术的精神。</w:t>
            </w:r>
          </w:p>
        </w:tc>
        <w:tc>
          <w:tcPr>
            <w:tcW w:w="1406" w:type="dxa"/>
          </w:tcPr>
          <w:p>
            <w:pPr>
              <w:spacing w:line="260" w:lineRule="exact"/>
              <w:ind w:right="-118" w:rightChars="-56"/>
              <w:jc w:val="left"/>
              <w:rPr>
                <w:rFonts w:ascii="宋体" w:hAnsi="宋体"/>
                <w:bCs/>
                <w:sz w:val="20"/>
                <w:szCs w:val="20"/>
              </w:rPr>
            </w:pPr>
            <w:r>
              <w:rPr>
                <w:rFonts w:hint="eastAsia" w:ascii="仿宋" w:hAnsi="仿宋"/>
              </w:rPr>
              <w:t>了解不同群体健康管理的区别</w:t>
            </w:r>
          </w:p>
        </w:tc>
        <w:tc>
          <w:tcPr>
            <w:tcW w:w="435"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0</w:t>
            </w:r>
          </w:p>
        </w:tc>
        <w:tc>
          <w:tcPr>
            <w:tcW w:w="436" w:type="dxa"/>
            <w:vAlign w:val="center"/>
          </w:tcPr>
          <w:p>
            <w:pPr>
              <w:spacing w:line="260" w:lineRule="exact"/>
              <w:jc w:val="center"/>
              <w:rPr>
                <w:rFonts w:ascii="宋体" w:hAnsi="宋体"/>
                <w:sz w:val="20"/>
                <w:szCs w:val="20"/>
              </w:rPr>
            </w:pPr>
            <w:r>
              <w:rPr>
                <w:rFonts w:hint="eastAsia"/>
                <w:bCs/>
              </w:rPr>
              <w:t>2</w:t>
            </w:r>
          </w:p>
        </w:tc>
      </w:tr>
      <w:tr>
        <w:trPr>
          <w:trHeight w:val="1692" w:hRule="atLeast"/>
          <w:jc w:val="center"/>
        </w:trPr>
        <w:tc>
          <w:tcPr>
            <w:tcW w:w="279" w:type="dxa"/>
            <w:vAlign w:val="center"/>
          </w:tcPr>
          <w:p>
            <w:pPr>
              <w:snapToGrid w:val="0"/>
              <w:spacing w:line="288" w:lineRule="auto"/>
              <w:jc w:val="center"/>
              <w:rPr>
                <w:rFonts w:ascii="宋体" w:hAnsi="宋体"/>
                <w:bCs/>
                <w:sz w:val="20"/>
                <w:szCs w:val="20"/>
              </w:rPr>
            </w:pPr>
            <w:r>
              <w:rPr>
                <w:rFonts w:ascii="宋体" w:hAnsi="宋体"/>
                <w:bCs/>
                <w:sz w:val="20"/>
                <w:szCs w:val="20"/>
              </w:rPr>
              <w:t>9</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代谢性疾病健康管理</w:t>
            </w:r>
          </w:p>
        </w:tc>
        <w:tc>
          <w:tcPr>
            <w:tcW w:w="2170" w:type="dxa"/>
          </w:tcPr>
          <w:p>
            <w:pPr>
              <w:snapToGrid w:val="0"/>
              <w:spacing w:line="240" w:lineRule="atLeast"/>
              <w:rPr>
                <w:rFonts w:ascii="宋体" w:hAnsi="宋体"/>
                <w:bCs/>
                <w:sz w:val="20"/>
                <w:szCs w:val="20"/>
              </w:rPr>
            </w:pPr>
            <w:r>
              <w:rPr>
                <w:rFonts w:hint="eastAsia" w:ascii="仿宋" w:hAnsi="仿宋"/>
              </w:rPr>
              <w:t>血脂异常、脂肪性肝病、肥胖症、2型糖尿病。高尿酸血症与痛风</w:t>
            </w:r>
          </w:p>
        </w:tc>
        <w:tc>
          <w:tcPr>
            <w:tcW w:w="1905" w:type="dxa"/>
          </w:tcPr>
          <w:p>
            <w:pPr>
              <w:snapToGrid w:val="0"/>
              <w:spacing w:line="240" w:lineRule="atLeast"/>
              <w:rPr>
                <w:rFonts w:ascii="宋体" w:hAnsi="宋体"/>
                <w:b/>
                <w:sz w:val="20"/>
                <w:szCs w:val="20"/>
              </w:rPr>
            </w:pPr>
            <w:r>
              <w:rPr>
                <w:rFonts w:hint="eastAsia" w:ascii="仿宋" w:hAnsi="仿宋"/>
              </w:rPr>
              <w:t>掌握不同代谢类疾病的概念、风险评估及健康管理的方法</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培养刻苦钻研学术的精神。</w:t>
            </w:r>
          </w:p>
        </w:tc>
        <w:tc>
          <w:tcPr>
            <w:tcW w:w="1406" w:type="dxa"/>
          </w:tcPr>
          <w:p>
            <w:pPr>
              <w:spacing w:line="260" w:lineRule="exact"/>
              <w:ind w:right="-118" w:rightChars="-56"/>
              <w:jc w:val="left"/>
              <w:rPr>
                <w:rFonts w:ascii="宋体" w:hAnsi="宋体"/>
                <w:sz w:val="20"/>
                <w:szCs w:val="20"/>
              </w:rPr>
            </w:pPr>
            <w:r>
              <w:rPr>
                <w:rFonts w:hint="eastAsia" w:ascii="仿宋" w:hAnsi="仿宋"/>
              </w:rPr>
              <w:t>区别不同疾病的筛检、预防方法</w:t>
            </w:r>
          </w:p>
        </w:tc>
        <w:tc>
          <w:tcPr>
            <w:tcW w:w="435" w:type="dxa"/>
            <w:vAlign w:val="center"/>
          </w:tcPr>
          <w:p>
            <w:pPr>
              <w:spacing w:line="260" w:lineRule="exact"/>
              <w:jc w:val="center"/>
              <w:rPr>
                <w:rFonts w:ascii="宋体" w:hAnsi="宋体"/>
                <w:sz w:val="20"/>
                <w:szCs w:val="20"/>
              </w:rPr>
            </w:pPr>
            <w:r>
              <w:rPr>
                <w:bCs/>
              </w:rPr>
              <w:t>2</w:t>
            </w:r>
          </w:p>
        </w:tc>
        <w:tc>
          <w:tcPr>
            <w:tcW w:w="436" w:type="dxa"/>
            <w:vAlign w:val="center"/>
          </w:tcPr>
          <w:p>
            <w:pPr>
              <w:spacing w:line="260" w:lineRule="exact"/>
              <w:jc w:val="center"/>
              <w:rPr>
                <w:rFonts w:ascii="宋体" w:hAnsi="宋体"/>
                <w:sz w:val="20"/>
                <w:szCs w:val="20"/>
              </w:rPr>
            </w:pPr>
            <w:r>
              <w:rPr>
                <w:rFonts w:hint="eastAsia"/>
                <w:bCs/>
              </w:rPr>
              <w:t>2</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2548" w:hRule="atLeast"/>
          <w:jc w:val="center"/>
        </w:trPr>
        <w:tc>
          <w:tcPr>
            <w:tcW w:w="279" w:type="dxa"/>
            <w:vAlign w:val="center"/>
          </w:tcPr>
          <w:p>
            <w:pPr>
              <w:snapToGrid w:val="0"/>
              <w:spacing w:line="288" w:lineRule="auto"/>
              <w:jc w:val="center"/>
              <w:rPr>
                <w:rFonts w:ascii="宋体" w:hAnsi="宋体"/>
                <w:bCs/>
                <w:sz w:val="20"/>
                <w:szCs w:val="20"/>
              </w:rPr>
            </w:pPr>
            <w:r>
              <w:rPr>
                <w:rFonts w:ascii="宋体" w:hAnsi="宋体"/>
                <w:bCs/>
                <w:sz w:val="20"/>
                <w:szCs w:val="20"/>
              </w:rPr>
              <w:t>10</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心脑血管疾病健康管理</w:t>
            </w:r>
          </w:p>
          <w:p>
            <w:pPr>
              <w:snapToGrid w:val="0"/>
              <w:spacing w:line="240" w:lineRule="atLeast"/>
              <w:jc w:val="center"/>
              <w:rPr>
                <w:rFonts w:ascii="宋体" w:hAnsi="宋体"/>
                <w:bCs/>
                <w:sz w:val="20"/>
                <w:szCs w:val="20"/>
              </w:rPr>
            </w:pPr>
          </w:p>
        </w:tc>
        <w:tc>
          <w:tcPr>
            <w:tcW w:w="2170" w:type="dxa"/>
          </w:tcPr>
          <w:p>
            <w:pPr>
              <w:snapToGrid w:val="0"/>
              <w:spacing w:line="240" w:lineRule="atLeast"/>
              <w:rPr>
                <w:bCs/>
                <w:sz w:val="20"/>
                <w:szCs w:val="20"/>
              </w:rPr>
            </w:pPr>
            <w:r>
              <w:rPr>
                <w:rFonts w:hint="eastAsia" w:ascii="仿宋" w:hAnsi="仿宋"/>
              </w:rPr>
              <w:t>冠心病、高血压、脑卒中</w:t>
            </w:r>
          </w:p>
        </w:tc>
        <w:tc>
          <w:tcPr>
            <w:tcW w:w="1905" w:type="dxa"/>
          </w:tcPr>
          <w:p>
            <w:pPr>
              <w:snapToGrid w:val="0"/>
              <w:spacing w:line="240" w:lineRule="atLeast"/>
              <w:rPr>
                <w:rFonts w:ascii="宋体" w:hAnsi="宋体"/>
                <w:b/>
                <w:sz w:val="20"/>
                <w:szCs w:val="20"/>
              </w:rPr>
            </w:pPr>
            <w:r>
              <w:rPr>
                <w:rFonts w:hint="eastAsia" w:ascii="仿宋" w:hAnsi="仿宋"/>
              </w:rPr>
              <w:t>掌握不同心血管疾病的概念、风险评估及健康管理的方法</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培养学生对健康管理学的兴趣，健康管理理念，增强服务管理能力，提升无私奉献，服务社会的能力</w:t>
            </w:r>
          </w:p>
        </w:tc>
        <w:tc>
          <w:tcPr>
            <w:tcW w:w="1406" w:type="dxa"/>
          </w:tcPr>
          <w:p>
            <w:pPr>
              <w:spacing w:line="260" w:lineRule="exact"/>
              <w:ind w:right="-118" w:rightChars="-56"/>
              <w:jc w:val="left"/>
              <w:rPr>
                <w:rFonts w:ascii="宋体" w:hAnsi="宋体"/>
                <w:sz w:val="20"/>
                <w:szCs w:val="20"/>
              </w:rPr>
            </w:pPr>
            <w:r>
              <w:rPr>
                <w:rFonts w:hint="eastAsia" w:ascii="仿宋" w:hAnsi="仿宋"/>
              </w:rPr>
              <w:t>区别不同疾病的筛检、预防方法</w:t>
            </w:r>
          </w:p>
        </w:tc>
        <w:tc>
          <w:tcPr>
            <w:tcW w:w="435" w:type="dxa"/>
            <w:vAlign w:val="center"/>
          </w:tcPr>
          <w:p>
            <w:pPr>
              <w:spacing w:line="260" w:lineRule="exact"/>
              <w:jc w:val="center"/>
              <w:rPr>
                <w:rFonts w:ascii="宋体" w:hAnsi="宋体"/>
                <w:sz w:val="20"/>
                <w:szCs w:val="20"/>
              </w:rPr>
            </w:pPr>
            <w:r>
              <w:rPr>
                <w:rFonts w:hint="eastAsia"/>
                <w:bCs/>
              </w:rPr>
              <w:t>3</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416" w:hRule="atLeast"/>
          <w:jc w:val="center"/>
        </w:trPr>
        <w:tc>
          <w:tcPr>
            <w:tcW w:w="279" w:type="dxa"/>
            <w:vAlign w:val="center"/>
          </w:tcPr>
          <w:p>
            <w:pPr>
              <w:snapToGrid w:val="0"/>
              <w:spacing w:line="288" w:lineRule="auto"/>
              <w:jc w:val="center"/>
              <w:rPr>
                <w:rFonts w:ascii="宋体" w:hAnsi="宋体"/>
                <w:bCs/>
                <w:sz w:val="20"/>
                <w:szCs w:val="20"/>
              </w:rPr>
            </w:pPr>
            <w:r>
              <w:rPr>
                <w:rFonts w:ascii="宋体" w:hAnsi="宋体"/>
                <w:bCs/>
                <w:sz w:val="20"/>
                <w:szCs w:val="20"/>
              </w:rPr>
              <w:t>11</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恶性肿瘤的健康管理</w:t>
            </w:r>
          </w:p>
          <w:p>
            <w:pPr>
              <w:snapToGrid w:val="0"/>
              <w:spacing w:line="240" w:lineRule="atLeast"/>
              <w:jc w:val="center"/>
              <w:rPr>
                <w:rFonts w:ascii="宋体" w:hAnsi="宋体"/>
                <w:bCs/>
                <w:sz w:val="20"/>
                <w:szCs w:val="20"/>
              </w:rPr>
            </w:pPr>
          </w:p>
        </w:tc>
        <w:tc>
          <w:tcPr>
            <w:tcW w:w="2170" w:type="dxa"/>
          </w:tcPr>
          <w:p>
            <w:pPr>
              <w:pStyle w:val="16"/>
              <w:jc w:val="left"/>
              <w:rPr>
                <w:rFonts w:ascii="仿宋" w:hAnsi="仿宋"/>
              </w:rPr>
            </w:pPr>
            <w:r>
              <w:rPr>
                <w:rFonts w:hint="eastAsia" w:ascii="仿宋" w:hAnsi="仿宋"/>
              </w:rPr>
              <w:t>肺癌、肝癌、胃癌、乳腺癌、结直肠癌、子宫颈癌</w:t>
            </w:r>
          </w:p>
          <w:p>
            <w:pPr>
              <w:snapToGrid w:val="0"/>
              <w:spacing w:line="240" w:lineRule="atLeast"/>
              <w:rPr>
                <w:rFonts w:ascii="宋体" w:hAnsi="宋体"/>
                <w:bCs/>
                <w:sz w:val="20"/>
                <w:szCs w:val="20"/>
              </w:rPr>
            </w:pPr>
          </w:p>
        </w:tc>
        <w:tc>
          <w:tcPr>
            <w:tcW w:w="1905" w:type="dxa"/>
          </w:tcPr>
          <w:p>
            <w:pPr>
              <w:snapToGrid w:val="0"/>
              <w:spacing w:line="240" w:lineRule="atLeast"/>
              <w:rPr>
                <w:rFonts w:ascii="宋体" w:hAnsi="宋体"/>
                <w:b/>
                <w:sz w:val="20"/>
                <w:szCs w:val="20"/>
              </w:rPr>
            </w:pPr>
            <w:r>
              <w:rPr>
                <w:rFonts w:hint="eastAsia" w:ascii="仿宋" w:hAnsi="仿宋"/>
              </w:rPr>
              <w:t>掌握不同恶性肿瘤的概念、风险评估及健康管理的方法</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培养团队合作精神，创新精神，探究精神。</w:t>
            </w:r>
          </w:p>
        </w:tc>
        <w:tc>
          <w:tcPr>
            <w:tcW w:w="1406" w:type="dxa"/>
          </w:tcPr>
          <w:p>
            <w:pPr>
              <w:spacing w:line="260" w:lineRule="exact"/>
              <w:ind w:right="-118" w:rightChars="-56"/>
              <w:jc w:val="left"/>
              <w:rPr>
                <w:rFonts w:ascii="宋体" w:hAnsi="宋体"/>
                <w:sz w:val="20"/>
                <w:szCs w:val="20"/>
              </w:rPr>
            </w:pPr>
            <w:r>
              <w:rPr>
                <w:rFonts w:hint="eastAsia" w:ascii="仿宋" w:hAnsi="仿宋"/>
              </w:rPr>
              <w:t>区别不同疾病的筛检、预防方法</w:t>
            </w:r>
          </w:p>
        </w:tc>
        <w:tc>
          <w:tcPr>
            <w:tcW w:w="435" w:type="dxa"/>
            <w:vAlign w:val="center"/>
          </w:tcPr>
          <w:p>
            <w:pPr>
              <w:spacing w:line="260" w:lineRule="exact"/>
              <w:jc w:val="center"/>
              <w:rPr>
                <w:rFonts w:ascii="宋体" w:hAnsi="宋体"/>
                <w:sz w:val="20"/>
                <w:szCs w:val="20"/>
              </w:rPr>
            </w:pPr>
            <w:r>
              <w:rPr>
                <w:rFonts w:hint="eastAsia"/>
                <w:bCs/>
              </w:rPr>
              <w:t>3</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416" w:hRule="atLeast"/>
          <w:jc w:val="center"/>
        </w:trPr>
        <w:tc>
          <w:tcPr>
            <w:tcW w:w="279" w:type="dxa"/>
            <w:vAlign w:val="center"/>
          </w:tcPr>
          <w:p>
            <w:pPr>
              <w:snapToGrid w:val="0"/>
              <w:spacing w:line="288" w:lineRule="auto"/>
              <w:jc w:val="center"/>
              <w:rPr>
                <w:rFonts w:ascii="宋体" w:hAnsi="宋体"/>
                <w:bCs/>
                <w:sz w:val="20"/>
                <w:szCs w:val="20"/>
              </w:rPr>
            </w:pPr>
            <w:r>
              <w:rPr>
                <w:rFonts w:hint="eastAsia" w:ascii="宋体" w:hAnsi="宋体"/>
                <w:bCs/>
                <w:sz w:val="20"/>
                <w:szCs w:val="20"/>
              </w:rPr>
              <w:t>1</w:t>
            </w:r>
            <w:r>
              <w:rPr>
                <w:rFonts w:ascii="宋体" w:hAnsi="宋体"/>
                <w:bCs/>
                <w:sz w:val="20"/>
                <w:szCs w:val="20"/>
              </w:rPr>
              <w:t>2</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骨骼健康和运动系统疾病</w:t>
            </w:r>
          </w:p>
        </w:tc>
        <w:tc>
          <w:tcPr>
            <w:tcW w:w="2170" w:type="dxa"/>
          </w:tcPr>
          <w:p>
            <w:pPr>
              <w:pStyle w:val="16"/>
              <w:jc w:val="left"/>
              <w:rPr>
                <w:rFonts w:ascii="仿宋" w:hAnsi="仿宋"/>
              </w:rPr>
            </w:pPr>
            <w:r>
              <w:rPr>
                <w:rFonts w:hint="eastAsia" w:ascii="仿宋" w:hAnsi="仿宋"/>
              </w:rPr>
              <w:t>骨质疏松、运动系统退行性病变和损伤</w:t>
            </w:r>
          </w:p>
          <w:p>
            <w:pPr>
              <w:snapToGrid w:val="0"/>
              <w:spacing w:line="240" w:lineRule="atLeast"/>
              <w:rPr>
                <w:rFonts w:ascii="宋体" w:hAnsi="宋体"/>
                <w:bCs/>
                <w:sz w:val="20"/>
                <w:szCs w:val="20"/>
              </w:rPr>
            </w:pPr>
          </w:p>
        </w:tc>
        <w:tc>
          <w:tcPr>
            <w:tcW w:w="1905" w:type="dxa"/>
          </w:tcPr>
          <w:p>
            <w:pPr>
              <w:snapToGrid w:val="0"/>
              <w:spacing w:line="240" w:lineRule="atLeast"/>
              <w:rPr>
                <w:rFonts w:ascii="宋体" w:hAnsi="宋体"/>
                <w:bCs/>
                <w:sz w:val="20"/>
                <w:szCs w:val="20"/>
              </w:rPr>
            </w:pPr>
            <w:r>
              <w:rPr>
                <w:rFonts w:hint="eastAsia" w:ascii="仿宋" w:hAnsi="仿宋"/>
              </w:rPr>
              <w:t>掌握不同骨关节疾病的概念、风险评估及健康管理的方法</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培养团队合作精神，创新精神，探究精神，刻苦钻研学术的精神。</w:t>
            </w:r>
          </w:p>
        </w:tc>
        <w:tc>
          <w:tcPr>
            <w:tcW w:w="1406" w:type="dxa"/>
          </w:tcPr>
          <w:p>
            <w:pPr>
              <w:spacing w:line="260" w:lineRule="exact"/>
              <w:ind w:right="-118" w:rightChars="-56"/>
              <w:jc w:val="left"/>
              <w:rPr>
                <w:rFonts w:ascii="宋体" w:hAnsi="宋体"/>
                <w:bCs/>
                <w:sz w:val="20"/>
                <w:szCs w:val="20"/>
              </w:rPr>
            </w:pPr>
            <w:r>
              <w:rPr>
                <w:rFonts w:hint="eastAsia" w:ascii="仿宋" w:hAnsi="仿宋"/>
              </w:rPr>
              <w:t>区别不同疾病的筛检、预防方法</w:t>
            </w:r>
          </w:p>
        </w:tc>
        <w:tc>
          <w:tcPr>
            <w:tcW w:w="435"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2</w:t>
            </w:r>
          </w:p>
        </w:tc>
      </w:tr>
      <w:tr>
        <w:trPr>
          <w:trHeight w:val="416" w:hRule="atLeast"/>
          <w:jc w:val="center"/>
        </w:trPr>
        <w:tc>
          <w:tcPr>
            <w:tcW w:w="279" w:type="dxa"/>
            <w:vAlign w:val="center"/>
          </w:tcPr>
          <w:p>
            <w:pPr>
              <w:snapToGrid w:val="0"/>
              <w:spacing w:line="288" w:lineRule="auto"/>
              <w:jc w:val="center"/>
              <w:rPr>
                <w:rFonts w:ascii="宋体" w:hAnsi="宋体"/>
                <w:bCs/>
                <w:sz w:val="20"/>
                <w:szCs w:val="20"/>
              </w:rPr>
            </w:pPr>
            <w:r>
              <w:rPr>
                <w:rFonts w:ascii="宋体" w:hAnsi="宋体"/>
                <w:bCs/>
                <w:sz w:val="20"/>
                <w:szCs w:val="20"/>
              </w:rPr>
              <w:t>13</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其他慢性病：抑郁症、老年痴呆</w:t>
            </w:r>
          </w:p>
        </w:tc>
        <w:tc>
          <w:tcPr>
            <w:tcW w:w="2170" w:type="dxa"/>
          </w:tcPr>
          <w:p>
            <w:pPr>
              <w:pStyle w:val="16"/>
              <w:jc w:val="left"/>
              <w:rPr>
                <w:rFonts w:ascii="仿宋" w:hAnsi="仿宋"/>
              </w:rPr>
            </w:pPr>
            <w:r>
              <w:rPr>
                <w:rFonts w:hint="eastAsia" w:ascii="仿宋" w:hAnsi="仿宋"/>
              </w:rPr>
              <w:t>抑郁症、老年痴呆及轻度认知损坏、慢性阻塞性肺病、慢性肾病</w:t>
            </w:r>
          </w:p>
          <w:p>
            <w:pPr>
              <w:snapToGrid w:val="0"/>
              <w:spacing w:line="240" w:lineRule="atLeast"/>
              <w:rPr>
                <w:rFonts w:ascii="宋体" w:hAnsi="宋体"/>
                <w:bCs/>
                <w:sz w:val="20"/>
                <w:szCs w:val="20"/>
              </w:rPr>
            </w:pPr>
          </w:p>
        </w:tc>
        <w:tc>
          <w:tcPr>
            <w:tcW w:w="1905" w:type="dxa"/>
          </w:tcPr>
          <w:p>
            <w:pPr>
              <w:snapToGrid w:val="0"/>
              <w:spacing w:line="240" w:lineRule="atLeast"/>
              <w:rPr>
                <w:rFonts w:ascii="宋体" w:hAnsi="宋体"/>
                <w:bCs/>
                <w:sz w:val="20"/>
                <w:szCs w:val="20"/>
              </w:rPr>
            </w:pPr>
            <w:r>
              <w:rPr>
                <w:rFonts w:hint="eastAsia" w:ascii="仿宋" w:hAnsi="仿宋"/>
              </w:rPr>
              <w:t>掌握常见慢病的概念及危险因素</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培养学生具有道德职业素养和社会责任心，培养学生同理心</w:t>
            </w:r>
          </w:p>
        </w:tc>
        <w:tc>
          <w:tcPr>
            <w:tcW w:w="1406" w:type="dxa"/>
          </w:tcPr>
          <w:p>
            <w:pPr>
              <w:spacing w:line="260" w:lineRule="exact"/>
              <w:ind w:right="-118" w:rightChars="-56"/>
              <w:jc w:val="left"/>
              <w:rPr>
                <w:rFonts w:ascii="宋体" w:hAnsi="宋体"/>
                <w:bCs/>
                <w:sz w:val="20"/>
                <w:szCs w:val="20"/>
              </w:rPr>
            </w:pPr>
            <w:r>
              <w:rPr>
                <w:rFonts w:hint="eastAsia" w:ascii="仿宋" w:hAnsi="仿宋"/>
              </w:rPr>
              <w:t>常见慢病的发病机制与治疗原则</w:t>
            </w:r>
          </w:p>
        </w:tc>
        <w:tc>
          <w:tcPr>
            <w:tcW w:w="435" w:type="dxa"/>
            <w:vAlign w:val="center"/>
          </w:tcPr>
          <w:p>
            <w:pPr>
              <w:spacing w:line="260" w:lineRule="exact"/>
              <w:jc w:val="center"/>
              <w:rPr>
                <w:rFonts w:ascii="宋体" w:hAnsi="宋体"/>
                <w:sz w:val="20"/>
                <w:szCs w:val="20"/>
              </w:rPr>
            </w:pPr>
            <w:r>
              <w:rPr>
                <w:rFonts w:hint="eastAsia"/>
                <w:bCs/>
              </w:rPr>
              <w:t>3</w:t>
            </w:r>
          </w:p>
        </w:tc>
        <w:tc>
          <w:tcPr>
            <w:tcW w:w="436" w:type="dxa"/>
            <w:vAlign w:val="center"/>
          </w:tcPr>
          <w:p>
            <w:pPr>
              <w:spacing w:line="260" w:lineRule="exact"/>
              <w:jc w:val="center"/>
              <w:rPr>
                <w:rFonts w:ascii="宋体" w:hAnsi="宋体"/>
                <w:sz w:val="20"/>
                <w:szCs w:val="20"/>
              </w:rPr>
            </w:pPr>
            <w:r>
              <w:rPr>
                <w:rFonts w:hint="eastAsia"/>
                <w:bCs/>
              </w:rPr>
              <w:t>1</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416" w:hRule="atLeast"/>
          <w:jc w:val="center"/>
        </w:trPr>
        <w:tc>
          <w:tcPr>
            <w:tcW w:w="279" w:type="dxa"/>
            <w:vAlign w:val="center"/>
          </w:tcPr>
          <w:p>
            <w:pPr>
              <w:snapToGrid w:val="0"/>
              <w:spacing w:line="288" w:lineRule="auto"/>
              <w:jc w:val="center"/>
              <w:rPr>
                <w:rFonts w:ascii="宋体" w:hAnsi="宋体"/>
                <w:bCs/>
                <w:sz w:val="20"/>
                <w:szCs w:val="20"/>
              </w:rPr>
            </w:pPr>
            <w:r>
              <w:rPr>
                <w:rFonts w:hint="eastAsia" w:ascii="宋体" w:hAnsi="宋体"/>
                <w:bCs/>
                <w:sz w:val="20"/>
                <w:szCs w:val="20"/>
              </w:rPr>
              <w:t>1</w:t>
            </w:r>
            <w:r>
              <w:rPr>
                <w:rFonts w:ascii="宋体" w:hAnsi="宋体"/>
                <w:bCs/>
                <w:sz w:val="20"/>
                <w:szCs w:val="20"/>
              </w:rPr>
              <w:t>4</w:t>
            </w:r>
          </w:p>
        </w:tc>
        <w:tc>
          <w:tcPr>
            <w:tcW w:w="850" w:type="dxa"/>
            <w:vAlign w:val="center"/>
          </w:tcPr>
          <w:p>
            <w:pPr>
              <w:snapToGrid w:val="0"/>
              <w:spacing w:line="240" w:lineRule="atLeast"/>
              <w:jc w:val="center"/>
              <w:rPr>
                <w:rFonts w:ascii="宋体" w:hAnsi="宋体"/>
                <w:bCs/>
                <w:sz w:val="20"/>
                <w:szCs w:val="20"/>
              </w:rPr>
            </w:pPr>
            <w:r>
              <w:rPr>
                <w:rFonts w:hint="eastAsia" w:ascii="宋体" w:hAnsi="宋体"/>
                <w:bCs/>
                <w:sz w:val="20"/>
                <w:szCs w:val="20"/>
              </w:rPr>
              <w:t>课内实训</w:t>
            </w:r>
          </w:p>
        </w:tc>
        <w:tc>
          <w:tcPr>
            <w:tcW w:w="2170" w:type="dxa"/>
            <w:vAlign w:val="center"/>
          </w:tcPr>
          <w:p>
            <w:pPr>
              <w:pStyle w:val="16"/>
              <w:jc w:val="left"/>
              <w:rPr>
                <w:rFonts w:ascii="仿宋" w:hAnsi="仿宋"/>
              </w:rPr>
            </w:pPr>
            <w:r>
              <w:rPr>
                <w:rFonts w:hint="eastAsia"/>
              </w:rPr>
              <w:t>实训项目：海报设计及健康教育</w:t>
            </w:r>
          </w:p>
        </w:tc>
        <w:tc>
          <w:tcPr>
            <w:tcW w:w="1905" w:type="dxa"/>
          </w:tcPr>
          <w:p>
            <w:pPr>
              <w:snapToGrid w:val="0"/>
              <w:spacing w:line="240" w:lineRule="atLeast"/>
              <w:rPr>
                <w:rFonts w:ascii="仿宋" w:hAnsi="仿宋"/>
              </w:rPr>
            </w:pPr>
            <w:r>
              <w:rPr>
                <w:rFonts w:hint="eastAsia" w:ascii="仿宋" w:hAnsi="仿宋"/>
              </w:rPr>
              <w:t>学会制作健康教育海报</w:t>
            </w:r>
          </w:p>
        </w:tc>
        <w:tc>
          <w:tcPr>
            <w:tcW w:w="1363" w:type="dxa"/>
          </w:tcPr>
          <w:p>
            <w:pPr>
              <w:spacing w:line="260" w:lineRule="exact"/>
              <w:ind w:right="-118" w:rightChars="-56"/>
              <w:jc w:val="left"/>
              <w:rPr>
                <w:rFonts w:ascii="宋体" w:hAnsi="宋体"/>
                <w:bCs/>
                <w:sz w:val="20"/>
                <w:szCs w:val="20"/>
              </w:rPr>
            </w:pPr>
            <w:r>
              <w:rPr>
                <w:rFonts w:hint="eastAsia" w:ascii="宋体" w:hAnsi="宋体"/>
                <w:bCs/>
                <w:sz w:val="20"/>
                <w:szCs w:val="20"/>
              </w:rPr>
              <w:t>培养学生动手能力</w:t>
            </w:r>
          </w:p>
        </w:tc>
        <w:tc>
          <w:tcPr>
            <w:tcW w:w="1406" w:type="dxa"/>
          </w:tcPr>
          <w:p>
            <w:pPr>
              <w:spacing w:line="260" w:lineRule="exact"/>
              <w:ind w:right="-118" w:rightChars="-56"/>
              <w:jc w:val="left"/>
              <w:rPr>
                <w:rFonts w:ascii="仿宋" w:hAnsi="仿宋"/>
              </w:rPr>
            </w:pPr>
            <w:r>
              <w:rPr>
                <w:rFonts w:hint="eastAsia" w:ascii="仿宋" w:hAnsi="仿宋"/>
              </w:rPr>
              <w:t>无</w:t>
            </w:r>
          </w:p>
        </w:tc>
        <w:tc>
          <w:tcPr>
            <w:tcW w:w="435" w:type="dxa"/>
            <w:vAlign w:val="center"/>
          </w:tcPr>
          <w:p>
            <w:pPr>
              <w:spacing w:line="260" w:lineRule="exact"/>
              <w:jc w:val="center"/>
              <w:rPr>
                <w:rFonts w:ascii="宋体" w:hAnsi="宋体"/>
                <w:sz w:val="20"/>
                <w:szCs w:val="20"/>
              </w:rPr>
            </w:pPr>
            <w:r>
              <w:rPr>
                <w:rFonts w:hint="eastAsia"/>
                <w:bCs/>
              </w:rPr>
              <w:t>0</w:t>
            </w:r>
          </w:p>
        </w:tc>
        <w:tc>
          <w:tcPr>
            <w:tcW w:w="436" w:type="dxa"/>
            <w:vAlign w:val="center"/>
          </w:tcPr>
          <w:p>
            <w:pPr>
              <w:spacing w:line="260" w:lineRule="exact"/>
              <w:jc w:val="center"/>
              <w:rPr>
                <w:rFonts w:ascii="宋体" w:hAnsi="宋体"/>
                <w:sz w:val="20"/>
                <w:szCs w:val="20"/>
              </w:rPr>
            </w:pPr>
            <w:r>
              <w:rPr>
                <w:rFonts w:hint="eastAsia"/>
                <w:bCs/>
              </w:rPr>
              <w:t>4</w:t>
            </w:r>
          </w:p>
        </w:tc>
        <w:tc>
          <w:tcPr>
            <w:tcW w:w="436" w:type="dxa"/>
            <w:vAlign w:val="center"/>
          </w:tcPr>
          <w:p>
            <w:pPr>
              <w:spacing w:line="260" w:lineRule="exact"/>
              <w:jc w:val="center"/>
              <w:rPr>
                <w:rFonts w:ascii="宋体" w:hAnsi="宋体"/>
                <w:sz w:val="20"/>
                <w:szCs w:val="20"/>
              </w:rPr>
            </w:pPr>
            <w:r>
              <w:rPr>
                <w:rFonts w:hint="eastAsia"/>
                <w:bCs/>
              </w:rPr>
              <w:t>4</w:t>
            </w:r>
          </w:p>
        </w:tc>
      </w:tr>
      <w:tr>
        <w:trPr>
          <w:trHeight w:val="423" w:hRule="atLeast"/>
          <w:jc w:val="center"/>
        </w:trPr>
        <w:tc>
          <w:tcPr>
            <w:tcW w:w="1129" w:type="dxa"/>
            <w:gridSpan w:val="2"/>
          </w:tcPr>
          <w:p>
            <w:pPr>
              <w:spacing w:line="240" w:lineRule="exact"/>
              <w:jc w:val="center"/>
              <w:rPr>
                <w:rFonts w:ascii="宋体" w:hAnsi="宋体"/>
                <w:bCs/>
                <w:sz w:val="20"/>
                <w:szCs w:val="20"/>
              </w:rPr>
            </w:pPr>
          </w:p>
        </w:tc>
        <w:tc>
          <w:tcPr>
            <w:tcW w:w="6844" w:type="dxa"/>
            <w:gridSpan w:val="4"/>
            <w:vAlign w:val="center"/>
          </w:tcPr>
          <w:p>
            <w:pPr>
              <w:spacing w:line="240" w:lineRule="exact"/>
              <w:jc w:val="center"/>
              <w:rPr>
                <w:rFonts w:ascii="宋体" w:hAnsi="宋体"/>
                <w:bCs/>
                <w:sz w:val="20"/>
                <w:szCs w:val="20"/>
              </w:rPr>
            </w:pPr>
            <w:r>
              <w:rPr>
                <w:rFonts w:hint="eastAsia" w:ascii="宋体" w:hAnsi="宋体"/>
                <w:bCs/>
                <w:sz w:val="20"/>
                <w:szCs w:val="20"/>
              </w:rPr>
              <w:t>合计</w:t>
            </w:r>
          </w:p>
        </w:tc>
        <w:tc>
          <w:tcPr>
            <w:tcW w:w="435" w:type="dxa"/>
            <w:vAlign w:val="center"/>
          </w:tcPr>
          <w:p>
            <w:pPr>
              <w:jc w:val="center"/>
              <w:rPr>
                <w:rFonts w:ascii="宋体" w:hAnsi="宋体"/>
                <w:sz w:val="20"/>
                <w:szCs w:val="20"/>
              </w:rPr>
            </w:pPr>
            <w:r>
              <w:rPr>
                <w:rFonts w:hint="eastAsia" w:ascii="宋体" w:hAnsi="宋体"/>
                <w:sz w:val="20"/>
                <w:szCs w:val="20"/>
              </w:rPr>
              <w:t>32</w:t>
            </w:r>
          </w:p>
        </w:tc>
        <w:tc>
          <w:tcPr>
            <w:tcW w:w="436" w:type="dxa"/>
            <w:vAlign w:val="center"/>
          </w:tcPr>
          <w:p>
            <w:pPr>
              <w:jc w:val="center"/>
              <w:rPr>
                <w:rFonts w:ascii="宋体" w:hAnsi="宋体"/>
                <w:sz w:val="20"/>
                <w:szCs w:val="20"/>
              </w:rPr>
            </w:pPr>
            <w:r>
              <w:rPr>
                <w:rFonts w:hint="eastAsia" w:ascii="宋体" w:hAnsi="宋体"/>
                <w:sz w:val="20"/>
                <w:szCs w:val="20"/>
              </w:rPr>
              <w:t>16</w:t>
            </w:r>
          </w:p>
        </w:tc>
        <w:tc>
          <w:tcPr>
            <w:tcW w:w="436" w:type="dxa"/>
            <w:vAlign w:val="center"/>
          </w:tcPr>
          <w:p>
            <w:pPr>
              <w:jc w:val="center"/>
              <w:rPr>
                <w:rFonts w:ascii="宋体" w:hAnsi="宋体"/>
                <w:sz w:val="20"/>
                <w:szCs w:val="20"/>
              </w:rPr>
            </w:pPr>
            <w:r>
              <w:rPr>
                <w:rFonts w:hint="eastAsia" w:ascii="宋体" w:hAnsi="宋体"/>
                <w:sz w:val="20"/>
                <w:szCs w:val="20"/>
              </w:rPr>
              <w:t>48</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pPr w:leftFromText="180" w:rightFromText="180" w:vertAnchor="text" w:tblpXSpec="center"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362"/>
        <w:gridCol w:w="779"/>
        <w:gridCol w:w="1035"/>
        <w:gridCol w:w="1134"/>
      </w:tblGrid>
      <w:tr>
        <w:trPr>
          <w:trHeight w:val="632"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实验名称</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主要内容</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实验</w:t>
            </w:r>
          </w:p>
          <w:p>
            <w:r>
              <w:rPr>
                <w:rFonts w:hint="eastAsia"/>
              </w:rPr>
              <w:t>时数</w:t>
            </w:r>
          </w:p>
        </w:tc>
        <w:tc>
          <w:tcPr>
            <w:tcW w:w="1035" w:type="dxa"/>
            <w:tcBorders>
              <w:top w:val="single" w:color="auto" w:sz="4" w:space="0"/>
              <w:left w:val="single" w:color="auto" w:sz="4" w:space="0"/>
              <w:right w:val="single" w:color="auto" w:sz="4" w:space="0"/>
            </w:tcBorders>
            <w:shd w:val="clear" w:color="auto" w:fill="auto"/>
            <w:vAlign w:val="center"/>
          </w:tcPr>
          <w:p>
            <w:r>
              <w:rPr>
                <w:rFonts w:hint="eastAsia"/>
              </w:rPr>
              <w:t>实验类型</w:t>
            </w:r>
          </w:p>
        </w:tc>
        <w:tc>
          <w:tcPr>
            <w:tcW w:w="1134" w:type="dxa"/>
            <w:tcBorders>
              <w:top w:val="single" w:color="auto" w:sz="4" w:space="0"/>
              <w:left w:val="single" w:color="auto" w:sz="4" w:space="0"/>
              <w:right w:val="single" w:color="auto" w:sz="4" w:space="0"/>
            </w:tcBorders>
            <w:shd w:val="clear" w:color="auto" w:fill="auto"/>
            <w:vAlign w:val="center"/>
          </w:tcPr>
          <w:p>
            <w:r>
              <w:rPr>
                <w:rFonts w:hint="eastAsia"/>
              </w:rPr>
              <w:t>备注</w:t>
            </w:r>
          </w:p>
        </w:tc>
      </w:tr>
      <w:tr>
        <w:trPr>
          <w:trHeight w:val="920"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不同人群健康教育</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学生需要具备创新能力，能够根据目标人群的需求和特点，创新性地设计各种健康教育活动和宣传材料，吸引目标人群的参与和关注。</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2</w:t>
            </w:r>
          </w:p>
        </w:tc>
        <w:tc>
          <w:tcPr>
            <w:tcW w:w="1035" w:type="dxa"/>
            <w:tcBorders>
              <w:left w:val="single" w:color="auto" w:sz="4" w:space="0"/>
              <w:right w:val="single" w:color="auto" w:sz="4" w:space="0"/>
            </w:tcBorders>
            <w:shd w:val="clear" w:color="auto" w:fill="auto"/>
            <w:vAlign w:val="center"/>
          </w:tcPr>
          <w:p>
            <w:r>
              <w:rPr>
                <w:rFonts w:hint="eastAsia"/>
              </w:rPr>
              <w:t>演示型</w:t>
            </w:r>
          </w:p>
        </w:tc>
        <w:tc>
          <w:tcPr>
            <w:tcW w:w="1134" w:type="dxa"/>
            <w:tcBorders>
              <w:left w:val="single" w:color="auto" w:sz="4" w:space="0"/>
              <w:right w:val="single" w:color="auto" w:sz="4" w:space="0"/>
            </w:tcBorders>
            <w:shd w:val="clear" w:color="auto" w:fill="auto"/>
            <w:vAlign w:val="center"/>
          </w:tcPr>
          <w:p/>
        </w:tc>
      </w:tr>
      <w:tr>
        <w:trPr>
          <w:trHeight w:val="1144"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健康管理法律案例讨论</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对具体法律案例进行分析，列举与本案相关的法律法规。包括可能涉及医疗服务管理、健康保险、消费者权益保护等领域。考查对相关法律法规的引用和分析，有助于发掘实际健康管理中遇到的问题。</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2</w:t>
            </w:r>
          </w:p>
        </w:tc>
        <w:tc>
          <w:tcPr>
            <w:tcW w:w="1035" w:type="dxa"/>
            <w:tcBorders>
              <w:left w:val="single" w:color="auto" w:sz="4" w:space="0"/>
              <w:right w:val="single" w:color="auto" w:sz="4" w:space="0"/>
            </w:tcBorders>
            <w:shd w:val="clear" w:color="auto" w:fill="auto"/>
            <w:vAlign w:val="center"/>
          </w:tcPr>
          <w:p>
            <w:r>
              <w:rPr>
                <w:rFonts w:hint="eastAsia"/>
              </w:rPr>
              <w:t>综合型</w:t>
            </w:r>
          </w:p>
        </w:tc>
        <w:tc>
          <w:tcPr>
            <w:tcW w:w="1134" w:type="dxa"/>
            <w:tcBorders>
              <w:left w:val="single" w:color="auto" w:sz="4" w:space="0"/>
              <w:right w:val="single" w:color="auto" w:sz="4" w:space="0"/>
            </w:tcBorders>
            <w:shd w:val="clear" w:color="auto" w:fill="auto"/>
            <w:vAlign w:val="center"/>
          </w:tcPr>
          <w:p/>
        </w:tc>
      </w:tr>
      <w:tr>
        <w:trPr>
          <w:trHeight w:val="1413"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健康风险评估方案制定</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对具体的不同年纪、性别、工作背景的管理对象进行分析，模拟建立健康档案、进行健康检查与评估、制定健康计划等。</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1</w:t>
            </w:r>
          </w:p>
        </w:tc>
        <w:tc>
          <w:tcPr>
            <w:tcW w:w="1035" w:type="dxa"/>
            <w:tcBorders>
              <w:left w:val="single" w:color="auto" w:sz="4" w:space="0"/>
              <w:right w:val="single" w:color="auto" w:sz="4" w:space="0"/>
            </w:tcBorders>
            <w:shd w:val="clear" w:color="auto" w:fill="auto"/>
            <w:vAlign w:val="center"/>
          </w:tcPr>
          <w:p>
            <w:r>
              <w:rPr>
                <w:rFonts w:hint="eastAsia"/>
              </w:rPr>
              <w:t>综合型</w:t>
            </w:r>
          </w:p>
        </w:tc>
        <w:tc>
          <w:tcPr>
            <w:tcW w:w="1134" w:type="dxa"/>
            <w:tcBorders>
              <w:left w:val="single" w:color="auto" w:sz="4" w:space="0"/>
              <w:right w:val="single" w:color="auto" w:sz="4" w:space="0"/>
            </w:tcBorders>
            <w:shd w:val="clear" w:color="auto" w:fill="auto"/>
            <w:vAlign w:val="center"/>
          </w:tcPr>
          <w:p/>
        </w:tc>
      </w:tr>
      <w:tr>
        <w:trPr>
          <w:trHeight w:val="1413"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不同年龄段健康管理策略</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学生需要能够了解各个年级生理需求，能够有针对性的进行健康管理。</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1</w:t>
            </w:r>
          </w:p>
        </w:tc>
        <w:tc>
          <w:tcPr>
            <w:tcW w:w="1035" w:type="dxa"/>
            <w:tcBorders>
              <w:left w:val="single" w:color="auto" w:sz="4" w:space="0"/>
              <w:right w:val="single" w:color="auto" w:sz="4" w:space="0"/>
            </w:tcBorders>
            <w:shd w:val="clear" w:color="auto" w:fill="auto"/>
            <w:vAlign w:val="center"/>
          </w:tcPr>
          <w:p>
            <w:r>
              <w:rPr>
                <w:rFonts w:hint="eastAsia"/>
              </w:rPr>
              <w:t>演示型</w:t>
            </w:r>
          </w:p>
        </w:tc>
        <w:tc>
          <w:tcPr>
            <w:tcW w:w="1134" w:type="dxa"/>
            <w:tcBorders>
              <w:left w:val="single" w:color="auto" w:sz="4" w:space="0"/>
              <w:right w:val="single" w:color="auto" w:sz="4" w:space="0"/>
            </w:tcBorders>
            <w:shd w:val="clear" w:color="auto" w:fill="auto"/>
            <w:vAlign w:val="center"/>
          </w:tcPr>
          <w:p/>
        </w:tc>
      </w:tr>
      <w:tr>
        <w:trPr>
          <w:trHeight w:val="1281"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常见慢病健康管理综合实践</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熟知常见慢性疾病的概念、风险、预防方法等。能够对不同慢性病进行指导、健康监测、康复训练、心理支持、档案管理等工作。学会使用常用健康管理仪器设备。</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6</w:t>
            </w:r>
          </w:p>
        </w:tc>
        <w:tc>
          <w:tcPr>
            <w:tcW w:w="1035" w:type="dxa"/>
            <w:tcBorders>
              <w:left w:val="single" w:color="auto" w:sz="4" w:space="0"/>
              <w:right w:val="single" w:color="auto" w:sz="4" w:space="0"/>
            </w:tcBorders>
            <w:shd w:val="clear" w:color="auto" w:fill="auto"/>
            <w:vAlign w:val="center"/>
          </w:tcPr>
          <w:p>
            <w:r>
              <w:rPr>
                <w:rFonts w:hint="eastAsia"/>
              </w:rPr>
              <w:t>综合型</w:t>
            </w:r>
          </w:p>
        </w:tc>
        <w:tc>
          <w:tcPr>
            <w:tcW w:w="1134" w:type="dxa"/>
            <w:tcBorders>
              <w:left w:val="single" w:color="auto" w:sz="4" w:space="0"/>
              <w:right w:val="single" w:color="auto" w:sz="4" w:space="0"/>
            </w:tcBorders>
            <w:shd w:val="clear" w:color="auto" w:fill="auto"/>
            <w:vAlign w:val="center"/>
          </w:tcPr>
          <w:p/>
        </w:tc>
      </w:tr>
      <w:tr>
        <w:trPr>
          <w:trHeight w:val="1407"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
              <w:t>6</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疾病健康管理海报设计</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根据疾病性质，设计疾病健康管理的海报。综合考虑目标受众、内容、设计风格、排版和布局、色彩搭配、图片和插图等因素。</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t>4</w:t>
            </w:r>
          </w:p>
        </w:tc>
        <w:tc>
          <w:tcPr>
            <w:tcW w:w="1035" w:type="dxa"/>
            <w:tcBorders>
              <w:left w:val="single" w:color="auto" w:sz="4" w:space="0"/>
              <w:right w:val="single" w:color="auto" w:sz="4" w:space="0"/>
            </w:tcBorders>
            <w:shd w:val="clear" w:color="auto" w:fill="auto"/>
            <w:vAlign w:val="center"/>
          </w:tcPr>
          <w:p>
            <w:r>
              <w:rPr>
                <w:rFonts w:hint="eastAsia"/>
              </w:rPr>
              <w:t>设计型</w:t>
            </w:r>
          </w:p>
        </w:tc>
        <w:tc>
          <w:tcPr>
            <w:tcW w:w="1134" w:type="dxa"/>
            <w:tcBorders>
              <w:left w:val="single" w:color="auto" w:sz="4" w:space="0"/>
              <w:right w:val="single" w:color="auto" w:sz="4" w:space="0"/>
            </w:tcBorders>
            <w:shd w:val="clear" w:color="auto" w:fill="auto"/>
            <w:vAlign w:val="center"/>
          </w:tcPr>
          <w:p/>
        </w:tc>
      </w:tr>
      <w:tr>
        <w:trPr>
          <w:trHeight w:val="595" w:hRule="exact"/>
        </w:trPr>
        <w:tc>
          <w:tcPr>
            <w:tcW w:w="55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合计</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16</w:t>
            </w:r>
          </w:p>
        </w:tc>
        <w:tc>
          <w:tcPr>
            <w:tcW w:w="1035" w:type="dxa"/>
            <w:tcBorders>
              <w:left w:val="single" w:color="auto" w:sz="4" w:space="0"/>
              <w:right w:val="single" w:color="auto" w:sz="4" w:space="0"/>
            </w:tcBorders>
            <w:shd w:val="clear" w:color="auto" w:fill="auto"/>
            <w:vAlign w:val="center"/>
          </w:tcPr>
          <w:p/>
        </w:tc>
        <w:tc>
          <w:tcPr>
            <w:tcW w:w="1134" w:type="dxa"/>
            <w:tcBorders>
              <w:left w:val="single" w:color="auto" w:sz="4" w:space="0"/>
              <w:right w:val="single" w:color="auto" w:sz="4" w:space="0"/>
            </w:tcBorders>
            <w:shd w:val="clear" w:color="auto" w:fill="auto"/>
            <w:vAlign w:val="center"/>
          </w:tcPr>
          <w:p/>
        </w:tc>
      </w:tr>
    </w:tbl>
    <w:p>
      <w:pPr>
        <w:snapToGrid w:val="0"/>
        <w:spacing w:before="156" w:beforeLines="50" w:after="156" w:afterLines="50" w:line="288" w:lineRule="auto"/>
        <w:ind w:firstLine="360" w:firstLineChars="150"/>
        <w:rPr>
          <w:rFonts w:ascii="黑体" w:hAnsi="宋体" w:eastAsia="黑体"/>
          <w:sz w:val="24"/>
        </w:rPr>
      </w:pPr>
    </w:p>
    <w:p>
      <w:pPr>
        <w:snapToGrid w:val="0"/>
        <w:spacing w:before="156" w:beforeLines="50" w:after="156" w:afterLines="50" w:line="288" w:lineRule="auto"/>
        <w:ind w:firstLine="360" w:firstLineChars="150"/>
        <w:rPr>
          <w:sz w:val="20"/>
          <w:szCs w:val="20"/>
        </w:rPr>
      </w:pPr>
      <w:r>
        <w:rPr>
          <w:rFonts w:hint="eastAsia" w:ascii="黑体" w:hAnsi="宋体" w:eastAsia="黑体"/>
          <w:sz w:val="24"/>
        </w:rPr>
        <w:t>八、评价方式与成绩</w:t>
      </w:r>
    </w:p>
    <w:tbl>
      <w:tblPr>
        <w:tblStyle w:val="6"/>
        <w:tblpPr w:leftFromText="180" w:rightFromText="180" w:vertAnchor="text" w:horzAnchor="page" w:tblpX="1668" w:tblpY="3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2"/>
        <w:gridCol w:w="1843"/>
      </w:tblGrid>
      <w:tr>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rPr>
            </w:pPr>
            <w:r>
              <w:rPr>
                <w:rFonts w:hint="eastAsia" w:ascii="宋体" w:hAnsi="宋体"/>
                <w:bCs/>
              </w:rPr>
              <w:t>总评构成（1+X）</w:t>
            </w:r>
          </w:p>
        </w:tc>
        <w:tc>
          <w:tcPr>
            <w:tcW w:w="510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占比</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1</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rPr>
            </w:pPr>
            <w:r>
              <w:rPr>
                <w:rFonts w:hint="eastAsia"/>
              </w:rPr>
              <w:t>笔试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ascii="宋体" w:hAnsi="宋体"/>
                <w:bCs/>
              </w:rPr>
              <w:t>5</w:t>
            </w:r>
            <w:r>
              <w:rPr>
                <w:rFonts w:hint="eastAsia" w:ascii="宋体" w:hAnsi="宋体"/>
                <w:bCs/>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X1</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rPr>
            </w:pPr>
            <w:r>
              <w:rPr>
                <w:rFonts w:hint="eastAsia"/>
              </w:rPr>
              <w:t>课堂作业</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ascii="宋体" w:hAnsi="宋体"/>
                <w:bCs/>
              </w:rPr>
              <w:t>3</w:t>
            </w:r>
            <w:r>
              <w:rPr>
                <w:rFonts w:hint="eastAsia" w:ascii="宋体" w:hAnsi="宋体"/>
                <w:bCs/>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X2</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rPr>
            </w:pPr>
            <w:r>
              <w:rPr>
                <w:rFonts w:hint="eastAsia"/>
              </w:rPr>
              <w:t>平时成绩</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ascii="宋体" w:hAnsi="宋体"/>
                <w:bCs/>
              </w:rPr>
              <w:t>1</w:t>
            </w:r>
            <w:r>
              <w:rPr>
                <w:rFonts w:hint="eastAsia" w:ascii="宋体" w:hAnsi="宋体"/>
                <w:bCs/>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hint="eastAsia" w:ascii="宋体" w:hAnsi="宋体"/>
                <w:bCs/>
              </w:rPr>
              <w:t>X3</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bCs/>
              </w:rPr>
            </w:pPr>
            <w:r>
              <w:rPr>
                <w:rFonts w:hint="eastAsia"/>
              </w:rPr>
              <w:t>课堂实训</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rPr>
            </w:pPr>
            <w:r>
              <w:rPr>
                <w:rFonts w:ascii="宋体" w:hAnsi="宋体"/>
                <w:bCs/>
              </w:rPr>
              <w:t>1</w:t>
            </w:r>
            <w:r>
              <w:rPr>
                <w:rFonts w:hint="eastAsia" w:ascii="宋体" w:hAnsi="宋体"/>
                <w:bCs/>
              </w:rPr>
              <w:t>0%</w:t>
            </w:r>
          </w:p>
        </w:tc>
      </w:tr>
    </w:tbl>
    <w:p>
      <w:pPr>
        <w:snapToGrid w:val="0"/>
        <w:spacing w:before="120" w:after="120" w:line="288" w:lineRule="auto"/>
        <w:rPr>
          <w:rFonts w:ascii="宋体" w:hAnsi="宋体"/>
          <w:sz w:val="20"/>
          <w:szCs w:val="20"/>
          <w:highlight w:val="yellow"/>
        </w:rPr>
      </w:pPr>
    </w:p>
    <w:p>
      <w:pPr>
        <w:snapToGrid w:val="0"/>
        <w:spacing w:line="288" w:lineRule="auto"/>
        <w:ind w:firstLine="630" w:firstLineChars="300"/>
        <w:rPr>
          <w:sz w:val="28"/>
          <w:szCs w:val="28"/>
        </w:rPr>
      </w:pPr>
      <w:bookmarkStart w:id="2" w:name="_GoBack"/>
      <w:r>
        <w:drawing>
          <wp:anchor distT="0" distB="0" distL="114300" distR="114300" simplePos="0" relativeHeight="251664384" behindDoc="0" locked="0" layoutInCell="1" allowOverlap="1">
            <wp:simplePos x="0" y="0"/>
            <wp:positionH relativeFrom="column">
              <wp:posOffset>3463925</wp:posOffset>
            </wp:positionH>
            <wp:positionV relativeFrom="paragraph">
              <wp:posOffset>88265</wp:posOffset>
            </wp:positionV>
            <wp:extent cx="831850" cy="490855"/>
            <wp:effectExtent l="0" t="0" r="0" b="19685"/>
            <wp:wrapNone/>
            <wp:docPr id="2029787623" name="图片 2029787623" descr="穿黑色衣服的人的黑白照&#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87623" name="图片 2029787623" descr="穿黑色衣服的人的黑白照&#10;&#10;低可信度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31850" cy="490855"/>
                    </a:xfrm>
                    <a:prstGeom prst="rect">
                      <a:avLst/>
                    </a:prstGeom>
                    <a:noFill/>
                    <a:ln>
                      <a:noFill/>
                    </a:ln>
                  </pic:spPr>
                </pic:pic>
              </a:graphicData>
            </a:graphic>
          </wp:anchor>
        </w:drawing>
      </w:r>
      <w:bookmarkEnd w:id="2"/>
      <w:r>
        <w:drawing>
          <wp:anchor distT="0" distB="0" distL="114300" distR="114300" simplePos="0" relativeHeight="251663360" behindDoc="0" locked="0" layoutInCell="1" allowOverlap="1">
            <wp:simplePos x="0" y="0"/>
            <wp:positionH relativeFrom="column">
              <wp:posOffset>997585</wp:posOffset>
            </wp:positionH>
            <wp:positionV relativeFrom="paragraph">
              <wp:posOffset>88265</wp:posOffset>
            </wp:positionV>
            <wp:extent cx="671195" cy="685800"/>
            <wp:effectExtent l="0" t="0" r="16510" b="0"/>
            <wp:wrapNone/>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1195" cy="6858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3831590</wp:posOffset>
            </wp:positionH>
            <wp:positionV relativeFrom="paragraph">
              <wp:posOffset>1910080</wp:posOffset>
            </wp:positionV>
            <wp:extent cx="831850" cy="490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31850" cy="49085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589915</wp:posOffset>
            </wp:positionH>
            <wp:positionV relativeFrom="paragraph">
              <wp:posOffset>1906905</wp:posOffset>
            </wp:positionV>
            <wp:extent cx="671195" cy="685800"/>
            <wp:effectExtent l="0" t="0" r="1905" b="0"/>
            <wp:wrapNone/>
            <wp:docPr id="20521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7239" name="图片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1331" cy="686056"/>
                    </a:xfrm>
                    <a:prstGeom prst="rect">
                      <a:avLst/>
                    </a:prstGeom>
                    <a:noFill/>
                    <a:ln>
                      <a:noFill/>
                    </a:ln>
                  </pic:spPr>
                </pic:pic>
              </a:graphicData>
            </a:graphic>
          </wp:anchor>
        </w:drawing>
      </w:r>
    </w:p>
    <w:p>
      <w:r>
        <w:rPr>
          <w:rFonts w:hint="eastAsia"/>
          <w:sz w:val="28"/>
          <w:szCs w:val="28"/>
        </w:rPr>
        <w:t>撰写人：</w:t>
      </w:r>
      <w:r>
        <w:rPr>
          <w:sz w:val="28"/>
          <w:szCs w:val="28"/>
        </w:rPr>
        <w:t xml:space="preserve">   </w:t>
      </w:r>
      <w:r>
        <w:rPr>
          <w:rFonts w:hint="eastAsia"/>
          <w:sz w:val="28"/>
          <w:szCs w:val="28"/>
        </w:rPr>
        <w:t xml:space="preserve">  </w:t>
      </w:r>
      <w:r>
        <w:fldChar w:fldCharType="begin"/>
      </w:r>
      <w:r>
        <w:instrText xml:space="preserve"> INCLUDEPICTURE "/private/var/folders/c4/5jthvxn93rg0k397lkfq2y0r0000gn/T/com.kingsoft.wpsoffice.mac/wps-wangxinmiao/ksohtml/wps1.jpg" \* MERGEFORMATINET </w:instrText>
      </w:r>
      <w:r>
        <w:fldChar w:fldCharType="separate"/>
      </w:r>
      <w:r>
        <w:fldChar w:fldCharType="end"/>
      </w:r>
      <w:r>
        <w:rPr>
          <w:rFonts w:hint="eastAsia"/>
        </w:rPr>
        <w:t xml:space="preserve"> </w:t>
      </w:r>
      <w:r>
        <w:t xml:space="preserve">               </w:t>
      </w:r>
      <w:r>
        <w:rPr>
          <w:rFonts w:hint="eastAsia"/>
          <w:sz w:val="28"/>
          <w:szCs w:val="28"/>
        </w:rPr>
        <w:t>系主任审核签名：</w:t>
      </w:r>
    </w:p>
    <w:p>
      <w:pPr>
        <w:snapToGrid w:val="0"/>
        <w:spacing w:line="288" w:lineRule="auto"/>
        <w:ind w:firstLine="840" w:firstLineChars="300"/>
      </w:pPr>
      <w:r>
        <w:rPr>
          <w:rFonts w:hint="eastAsia"/>
          <w:sz w:val="28"/>
          <w:szCs w:val="28"/>
        </w:rPr>
        <w:t>审核时间：202</w:t>
      </w:r>
      <w:r>
        <w:rPr>
          <w:sz w:val="28"/>
          <w:szCs w:val="28"/>
        </w:rPr>
        <w:t>4</w:t>
      </w:r>
      <w:r>
        <w:rPr>
          <w:rFonts w:hint="eastAsia"/>
          <w:sz w:val="28"/>
          <w:szCs w:val="28"/>
        </w:rPr>
        <w:t>年</w:t>
      </w:r>
      <w:r>
        <w:rPr>
          <w:sz w:val="28"/>
          <w:szCs w:val="28"/>
        </w:rPr>
        <w:t>3</w:t>
      </w:r>
      <w:r>
        <w:rPr>
          <w:rFonts w:hint="eastAsia"/>
          <w:sz w:val="28"/>
          <w:szCs w:val="28"/>
        </w:rPr>
        <w:t>月</w:t>
      </w:r>
      <w:r>
        <w:rPr>
          <w:sz w:val="28"/>
          <w:szCs w:val="28"/>
        </w:rPr>
        <w:t>1</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B0604020202020204"/>
    <w:charset w:val="86"/>
    <w:family w:val="script"/>
    <w:pitch w:val="default"/>
    <w:sig w:usb0="00000000" w:usb1="00000000" w:usb2="00000010" w:usb3="00000000" w:csb0="00040001"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00E2B"/>
    <w:rsid w:val="000152B0"/>
    <w:rsid w:val="00015320"/>
    <w:rsid w:val="00017C5E"/>
    <w:rsid w:val="00020A68"/>
    <w:rsid w:val="000246A6"/>
    <w:rsid w:val="00026B39"/>
    <w:rsid w:val="00047E51"/>
    <w:rsid w:val="00063B76"/>
    <w:rsid w:val="00066C9A"/>
    <w:rsid w:val="00070B08"/>
    <w:rsid w:val="000839B8"/>
    <w:rsid w:val="000D345B"/>
    <w:rsid w:val="000E2065"/>
    <w:rsid w:val="000F26D5"/>
    <w:rsid w:val="0010397C"/>
    <w:rsid w:val="001072BC"/>
    <w:rsid w:val="001078CC"/>
    <w:rsid w:val="00122D57"/>
    <w:rsid w:val="00123D51"/>
    <w:rsid w:val="001275CF"/>
    <w:rsid w:val="00142A6C"/>
    <w:rsid w:val="001475C0"/>
    <w:rsid w:val="00155F11"/>
    <w:rsid w:val="0016590F"/>
    <w:rsid w:val="00174462"/>
    <w:rsid w:val="00182070"/>
    <w:rsid w:val="00193887"/>
    <w:rsid w:val="001A15D8"/>
    <w:rsid w:val="001B51CC"/>
    <w:rsid w:val="001C11DA"/>
    <w:rsid w:val="001C21FE"/>
    <w:rsid w:val="001D4D09"/>
    <w:rsid w:val="001D5648"/>
    <w:rsid w:val="001E1463"/>
    <w:rsid w:val="001E5C58"/>
    <w:rsid w:val="001F1E95"/>
    <w:rsid w:val="0020096C"/>
    <w:rsid w:val="00202063"/>
    <w:rsid w:val="00205129"/>
    <w:rsid w:val="002070CB"/>
    <w:rsid w:val="00211381"/>
    <w:rsid w:val="002139D2"/>
    <w:rsid w:val="0021608A"/>
    <w:rsid w:val="00220E51"/>
    <w:rsid w:val="00223293"/>
    <w:rsid w:val="002249C8"/>
    <w:rsid w:val="00226829"/>
    <w:rsid w:val="00227C67"/>
    <w:rsid w:val="00230E8C"/>
    <w:rsid w:val="00231E1E"/>
    <w:rsid w:val="00237673"/>
    <w:rsid w:val="00246902"/>
    <w:rsid w:val="0024734D"/>
    <w:rsid w:val="00256B39"/>
    <w:rsid w:val="0026033C"/>
    <w:rsid w:val="0027033F"/>
    <w:rsid w:val="0028126E"/>
    <w:rsid w:val="002B5DD6"/>
    <w:rsid w:val="002C602F"/>
    <w:rsid w:val="002D1FEC"/>
    <w:rsid w:val="002D2ED4"/>
    <w:rsid w:val="002E3721"/>
    <w:rsid w:val="002F09A1"/>
    <w:rsid w:val="002F651F"/>
    <w:rsid w:val="003029E9"/>
    <w:rsid w:val="003074A0"/>
    <w:rsid w:val="00313BBA"/>
    <w:rsid w:val="0032602E"/>
    <w:rsid w:val="003367AE"/>
    <w:rsid w:val="00336FBB"/>
    <w:rsid w:val="00337282"/>
    <w:rsid w:val="00352166"/>
    <w:rsid w:val="003540B6"/>
    <w:rsid w:val="00356A63"/>
    <w:rsid w:val="00356D24"/>
    <w:rsid w:val="00364C0B"/>
    <w:rsid w:val="003838D1"/>
    <w:rsid w:val="0039121D"/>
    <w:rsid w:val="00395274"/>
    <w:rsid w:val="003A1A94"/>
    <w:rsid w:val="003A2799"/>
    <w:rsid w:val="003B1258"/>
    <w:rsid w:val="003B3E53"/>
    <w:rsid w:val="003B4FEE"/>
    <w:rsid w:val="003D6D77"/>
    <w:rsid w:val="003E33B6"/>
    <w:rsid w:val="003E702C"/>
    <w:rsid w:val="003F6323"/>
    <w:rsid w:val="00404BA6"/>
    <w:rsid w:val="004100B0"/>
    <w:rsid w:val="00427489"/>
    <w:rsid w:val="00436C02"/>
    <w:rsid w:val="00437931"/>
    <w:rsid w:val="00460FCF"/>
    <w:rsid w:val="00463EED"/>
    <w:rsid w:val="00480786"/>
    <w:rsid w:val="004808B0"/>
    <w:rsid w:val="004B2A42"/>
    <w:rsid w:val="004C33E3"/>
    <w:rsid w:val="004C463C"/>
    <w:rsid w:val="004D4EBE"/>
    <w:rsid w:val="004E3489"/>
    <w:rsid w:val="004E3D60"/>
    <w:rsid w:val="004E6AA5"/>
    <w:rsid w:val="004F35EA"/>
    <w:rsid w:val="004F360B"/>
    <w:rsid w:val="00507883"/>
    <w:rsid w:val="00511229"/>
    <w:rsid w:val="00511309"/>
    <w:rsid w:val="005118FC"/>
    <w:rsid w:val="00514929"/>
    <w:rsid w:val="00516F4E"/>
    <w:rsid w:val="00530851"/>
    <w:rsid w:val="005308D4"/>
    <w:rsid w:val="0053652B"/>
    <w:rsid w:val="00536AE6"/>
    <w:rsid w:val="005467DC"/>
    <w:rsid w:val="00547334"/>
    <w:rsid w:val="00553D03"/>
    <w:rsid w:val="00556CE7"/>
    <w:rsid w:val="00566463"/>
    <w:rsid w:val="0059618B"/>
    <w:rsid w:val="005A336F"/>
    <w:rsid w:val="005A3456"/>
    <w:rsid w:val="005A4D96"/>
    <w:rsid w:val="005B2B6D"/>
    <w:rsid w:val="005B4B4E"/>
    <w:rsid w:val="005B7B59"/>
    <w:rsid w:val="005C309C"/>
    <w:rsid w:val="005C3C69"/>
    <w:rsid w:val="005D5E3A"/>
    <w:rsid w:val="005E7DC1"/>
    <w:rsid w:val="00601792"/>
    <w:rsid w:val="00605D1B"/>
    <w:rsid w:val="006203BD"/>
    <w:rsid w:val="00624FE1"/>
    <w:rsid w:val="00635A2D"/>
    <w:rsid w:val="0064100E"/>
    <w:rsid w:val="00673E24"/>
    <w:rsid w:val="006810D4"/>
    <w:rsid w:val="006834EB"/>
    <w:rsid w:val="006875B8"/>
    <w:rsid w:val="006959A8"/>
    <w:rsid w:val="00696A14"/>
    <w:rsid w:val="006B1862"/>
    <w:rsid w:val="006B65D0"/>
    <w:rsid w:val="006B7F74"/>
    <w:rsid w:val="006C672C"/>
    <w:rsid w:val="006C6C08"/>
    <w:rsid w:val="006C7EC5"/>
    <w:rsid w:val="006E3581"/>
    <w:rsid w:val="006E4C50"/>
    <w:rsid w:val="006E70DA"/>
    <w:rsid w:val="006F17E0"/>
    <w:rsid w:val="006F3196"/>
    <w:rsid w:val="006F4C5B"/>
    <w:rsid w:val="00704D12"/>
    <w:rsid w:val="007139FD"/>
    <w:rsid w:val="007159FC"/>
    <w:rsid w:val="0071681C"/>
    <w:rsid w:val="007208D6"/>
    <w:rsid w:val="00720C28"/>
    <w:rsid w:val="007228ED"/>
    <w:rsid w:val="00736150"/>
    <w:rsid w:val="00751C22"/>
    <w:rsid w:val="0077480C"/>
    <w:rsid w:val="00774C32"/>
    <w:rsid w:val="007A3471"/>
    <w:rsid w:val="007A641F"/>
    <w:rsid w:val="007A71AC"/>
    <w:rsid w:val="007C1EEA"/>
    <w:rsid w:val="007C3E83"/>
    <w:rsid w:val="007D431E"/>
    <w:rsid w:val="00806F88"/>
    <w:rsid w:val="00823A81"/>
    <w:rsid w:val="00826620"/>
    <w:rsid w:val="00833879"/>
    <w:rsid w:val="008366C0"/>
    <w:rsid w:val="00841EBB"/>
    <w:rsid w:val="00856F0E"/>
    <w:rsid w:val="00862519"/>
    <w:rsid w:val="00866A8C"/>
    <w:rsid w:val="00875586"/>
    <w:rsid w:val="00882C7F"/>
    <w:rsid w:val="00886AE3"/>
    <w:rsid w:val="00892CCC"/>
    <w:rsid w:val="008A5469"/>
    <w:rsid w:val="008B397C"/>
    <w:rsid w:val="008B423A"/>
    <w:rsid w:val="008B47F4"/>
    <w:rsid w:val="008B48B3"/>
    <w:rsid w:val="008C3066"/>
    <w:rsid w:val="008C391D"/>
    <w:rsid w:val="008E74B7"/>
    <w:rsid w:val="008E7AC1"/>
    <w:rsid w:val="008F3837"/>
    <w:rsid w:val="008F7519"/>
    <w:rsid w:val="00900019"/>
    <w:rsid w:val="00900CDD"/>
    <w:rsid w:val="00907EE3"/>
    <w:rsid w:val="00932795"/>
    <w:rsid w:val="009330BA"/>
    <w:rsid w:val="00936148"/>
    <w:rsid w:val="009367B6"/>
    <w:rsid w:val="0095148C"/>
    <w:rsid w:val="00961C8E"/>
    <w:rsid w:val="00966DB8"/>
    <w:rsid w:val="009857BF"/>
    <w:rsid w:val="0099063E"/>
    <w:rsid w:val="009909EC"/>
    <w:rsid w:val="00993F85"/>
    <w:rsid w:val="00994244"/>
    <w:rsid w:val="009A2385"/>
    <w:rsid w:val="009A52EC"/>
    <w:rsid w:val="009B7705"/>
    <w:rsid w:val="009C46AE"/>
    <w:rsid w:val="009D4755"/>
    <w:rsid w:val="009D4779"/>
    <w:rsid w:val="009D7CE1"/>
    <w:rsid w:val="009E6C89"/>
    <w:rsid w:val="00A02643"/>
    <w:rsid w:val="00A0348F"/>
    <w:rsid w:val="00A14993"/>
    <w:rsid w:val="00A1778B"/>
    <w:rsid w:val="00A17C5D"/>
    <w:rsid w:val="00A32DBB"/>
    <w:rsid w:val="00A4298C"/>
    <w:rsid w:val="00A44141"/>
    <w:rsid w:val="00A51BBD"/>
    <w:rsid w:val="00A5379B"/>
    <w:rsid w:val="00A673F4"/>
    <w:rsid w:val="00A677F7"/>
    <w:rsid w:val="00A71BAF"/>
    <w:rsid w:val="00A769B1"/>
    <w:rsid w:val="00A837D5"/>
    <w:rsid w:val="00AA149D"/>
    <w:rsid w:val="00AB2F7E"/>
    <w:rsid w:val="00AC140E"/>
    <w:rsid w:val="00AC4C45"/>
    <w:rsid w:val="00AD49BF"/>
    <w:rsid w:val="00AF5200"/>
    <w:rsid w:val="00B176B2"/>
    <w:rsid w:val="00B17BE5"/>
    <w:rsid w:val="00B17C26"/>
    <w:rsid w:val="00B3030E"/>
    <w:rsid w:val="00B357FE"/>
    <w:rsid w:val="00B44C5A"/>
    <w:rsid w:val="00B46F21"/>
    <w:rsid w:val="00B4789C"/>
    <w:rsid w:val="00B50388"/>
    <w:rsid w:val="00B511A5"/>
    <w:rsid w:val="00B6130B"/>
    <w:rsid w:val="00B61B36"/>
    <w:rsid w:val="00B630E9"/>
    <w:rsid w:val="00B715C7"/>
    <w:rsid w:val="00B72B3B"/>
    <w:rsid w:val="00B736A7"/>
    <w:rsid w:val="00B7651F"/>
    <w:rsid w:val="00B8497B"/>
    <w:rsid w:val="00B84DA4"/>
    <w:rsid w:val="00BA63EC"/>
    <w:rsid w:val="00BB29DD"/>
    <w:rsid w:val="00BD1FBA"/>
    <w:rsid w:val="00BE01FB"/>
    <w:rsid w:val="00BE0624"/>
    <w:rsid w:val="00BE58BF"/>
    <w:rsid w:val="00C14892"/>
    <w:rsid w:val="00C14EFE"/>
    <w:rsid w:val="00C177CC"/>
    <w:rsid w:val="00C22C0F"/>
    <w:rsid w:val="00C30548"/>
    <w:rsid w:val="00C373EA"/>
    <w:rsid w:val="00C405A5"/>
    <w:rsid w:val="00C42EC8"/>
    <w:rsid w:val="00C5302F"/>
    <w:rsid w:val="00C53048"/>
    <w:rsid w:val="00C54F66"/>
    <w:rsid w:val="00C565E4"/>
    <w:rsid w:val="00C56E09"/>
    <w:rsid w:val="00C57A4B"/>
    <w:rsid w:val="00C7061A"/>
    <w:rsid w:val="00C76DAD"/>
    <w:rsid w:val="00C847A8"/>
    <w:rsid w:val="00C87B62"/>
    <w:rsid w:val="00C93DA2"/>
    <w:rsid w:val="00C96368"/>
    <w:rsid w:val="00CA37C1"/>
    <w:rsid w:val="00CC1DFB"/>
    <w:rsid w:val="00CE3BB4"/>
    <w:rsid w:val="00CE7C42"/>
    <w:rsid w:val="00CF096B"/>
    <w:rsid w:val="00CF0FA9"/>
    <w:rsid w:val="00CF3709"/>
    <w:rsid w:val="00CF76B7"/>
    <w:rsid w:val="00D23354"/>
    <w:rsid w:val="00D24102"/>
    <w:rsid w:val="00D251B3"/>
    <w:rsid w:val="00D269F1"/>
    <w:rsid w:val="00D327EE"/>
    <w:rsid w:val="00D41C01"/>
    <w:rsid w:val="00D42287"/>
    <w:rsid w:val="00D60CE6"/>
    <w:rsid w:val="00D60E26"/>
    <w:rsid w:val="00D71DC9"/>
    <w:rsid w:val="00D76594"/>
    <w:rsid w:val="00D929D1"/>
    <w:rsid w:val="00D95DCB"/>
    <w:rsid w:val="00DD09A0"/>
    <w:rsid w:val="00DD1893"/>
    <w:rsid w:val="00DF2546"/>
    <w:rsid w:val="00DF50C1"/>
    <w:rsid w:val="00E06B19"/>
    <w:rsid w:val="00E13CBA"/>
    <w:rsid w:val="00E16D30"/>
    <w:rsid w:val="00E217D1"/>
    <w:rsid w:val="00E27661"/>
    <w:rsid w:val="00E2768E"/>
    <w:rsid w:val="00E27945"/>
    <w:rsid w:val="00E279A2"/>
    <w:rsid w:val="00E33169"/>
    <w:rsid w:val="00E44124"/>
    <w:rsid w:val="00E62C3E"/>
    <w:rsid w:val="00E62F45"/>
    <w:rsid w:val="00E70904"/>
    <w:rsid w:val="00E74C05"/>
    <w:rsid w:val="00E77ECC"/>
    <w:rsid w:val="00E847C9"/>
    <w:rsid w:val="00E9085A"/>
    <w:rsid w:val="00E95A76"/>
    <w:rsid w:val="00E95AC7"/>
    <w:rsid w:val="00E96A73"/>
    <w:rsid w:val="00EA02C4"/>
    <w:rsid w:val="00EA1153"/>
    <w:rsid w:val="00EA1666"/>
    <w:rsid w:val="00EB6AD8"/>
    <w:rsid w:val="00ED27DD"/>
    <w:rsid w:val="00ED4766"/>
    <w:rsid w:val="00EE1BC8"/>
    <w:rsid w:val="00EE3C2E"/>
    <w:rsid w:val="00EF311A"/>
    <w:rsid w:val="00EF44B1"/>
    <w:rsid w:val="00EF5262"/>
    <w:rsid w:val="00F01B20"/>
    <w:rsid w:val="00F030A2"/>
    <w:rsid w:val="00F1767F"/>
    <w:rsid w:val="00F21A38"/>
    <w:rsid w:val="00F22D4E"/>
    <w:rsid w:val="00F321E3"/>
    <w:rsid w:val="00F3405E"/>
    <w:rsid w:val="00F35AA0"/>
    <w:rsid w:val="00F36B7D"/>
    <w:rsid w:val="00F41520"/>
    <w:rsid w:val="00F4731A"/>
    <w:rsid w:val="00F52964"/>
    <w:rsid w:val="00F5761D"/>
    <w:rsid w:val="00F600D2"/>
    <w:rsid w:val="00F74213"/>
    <w:rsid w:val="00F76D66"/>
    <w:rsid w:val="00F90110"/>
    <w:rsid w:val="00F93F4E"/>
    <w:rsid w:val="00F97096"/>
    <w:rsid w:val="00FA28FA"/>
    <w:rsid w:val="00FB32DB"/>
    <w:rsid w:val="00FC2596"/>
    <w:rsid w:val="00FD7307"/>
    <w:rsid w:val="00FE324C"/>
    <w:rsid w:val="00FE7EFE"/>
    <w:rsid w:val="00FF4C9E"/>
    <w:rsid w:val="00FF7679"/>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C6E2351"/>
    <w:rsid w:val="0D532B07"/>
    <w:rsid w:val="0E19353C"/>
    <w:rsid w:val="0E194BBB"/>
    <w:rsid w:val="0E9144E6"/>
    <w:rsid w:val="0F136E28"/>
    <w:rsid w:val="0F14527A"/>
    <w:rsid w:val="0F2E1A7A"/>
    <w:rsid w:val="0F67797F"/>
    <w:rsid w:val="0F8415E0"/>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704564"/>
    <w:rsid w:val="1D980860"/>
    <w:rsid w:val="1DC76605"/>
    <w:rsid w:val="1DD748EF"/>
    <w:rsid w:val="1E0C484F"/>
    <w:rsid w:val="1E790600"/>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 w:val="DFBCE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semiHidden/>
    <w:qFormat/>
    <w:uiPriority w:val="99"/>
    <w:rPr>
      <w:sz w:val="18"/>
      <w:szCs w:val="18"/>
    </w:rPr>
  </w:style>
  <w:style w:type="character" w:customStyle="1" w:styleId="12">
    <w:name w:val="批注框文本 字符"/>
    <w:basedOn w:val="8"/>
    <w:link w:val="2"/>
    <w:semiHidden/>
    <w:qFormat/>
    <w:uiPriority w:val="99"/>
    <w:rPr>
      <w:rFonts w:ascii="Calibri" w:hAnsi="Calibri"/>
      <w:kern w:val="2"/>
      <w:sz w:val="18"/>
      <w:szCs w:val="18"/>
    </w:rPr>
  </w:style>
  <w:style w:type="table" w:customStyle="1" w:styleId="13">
    <w:name w:val="网格型1"/>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uiPriority w:val="99"/>
    <w:pPr>
      <w:ind w:firstLine="420" w:firstLineChars="200"/>
    </w:pPr>
  </w:style>
  <w:style w:type="paragraph" w:customStyle="1" w:styleId="16">
    <w:name w:val="表格正文DG"/>
    <w:basedOn w:val="1"/>
    <w:qFormat/>
    <w:uiPriority w:val="0"/>
    <w:pPr>
      <w:jc w:val="center"/>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842</Words>
  <Characters>4803</Characters>
  <Lines>40</Lines>
  <Paragraphs>11</Paragraphs>
  <TotalTime>1</TotalTime>
  <ScaleCrop>false</ScaleCrop>
  <LinksUpToDate>false</LinksUpToDate>
  <CharactersWithSpaces>5634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2024-03-01T23:16:00Z</dcterms:created>
  <dc:creator>juvg</dc:creator>
  <cp:lastModifiedBy>。wxm。</cp:lastModifiedBy>
  <dcterms:modified xsi:type="dcterms:W3CDTF">2024-03-08T12:46:08Z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CE6A37AA15B04FFCAAE4432D712B3C38</vt:lpwstr>
  </property>
</Properties>
</file>