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医学生生命教育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护理学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B21-1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医学生生命教育，主编：赵丹妮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赵学峰，</w:t>
            </w:r>
            <w:r>
              <w:rPr>
                <w:rFonts w:hint="eastAsia"/>
                <w:color w:val="000000"/>
                <w:sz w:val="20"/>
                <w:szCs w:val="20"/>
              </w:rPr>
              <w:t>人民卫生出版社，201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生命教育教师手册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冯建军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山西教育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大学生生命教育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叶华松著，浙江大学出版社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，201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生命教育十三讲，主编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郑晓江，中山大学出版社出版，2012年6月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专题一：生生不息的力量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专题二：我写我话我生命（2）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专题三：有志一同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专题四：我的生涯我做主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专题五：当真爱来敲门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专题六：逆风飞扬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专题七：保健自我我当先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专题八：生存权利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专题九：无人豁免的老化（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专题十：死亡权利（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Times New Roman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专题十一：阿补精神—生命责任与医学精神（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Times New Roman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专题十二：相约幸福（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Times New Roman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专题十三：生命列车（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47700" cy="403225"/>
            <wp:effectExtent l="0" t="0" r="1270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2022.2.25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3B1489"/>
    <w:rsid w:val="2AA25269"/>
    <w:rsid w:val="2E59298A"/>
    <w:rsid w:val="37E50B00"/>
    <w:rsid w:val="3DCF2D0E"/>
    <w:rsid w:val="49DF08B3"/>
    <w:rsid w:val="51385CBC"/>
    <w:rsid w:val="62632315"/>
    <w:rsid w:val="65310993"/>
    <w:rsid w:val="6AD35F20"/>
    <w:rsid w:val="6E256335"/>
    <w:rsid w:val="6E94A4B5"/>
    <w:rsid w:val="700912C5"/>
    <w:rsid w:val="736DC5BA"/>
    <w:rsid w:val="74F62C86"/>
    <w:rsid w:val="761D3B26"/>
    <w:rsid w:val="7B7E1233"/>
    <w:rsid w:val="C9630AE3"/>
    <w:rsid w:val="EE71DD43"/>
    <w:rsid w:val="FF7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ScaleCrop>false</ScaleCrop>
  <LinksUpToDate>false</LinksUpToDate>
  <CharactersWithSpaces>858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qiancheng</cp:lastModifiedBy>
  <cp:lastPrinted>2020-09-14T10:34:00Z</cp:lastPrinted>
  <dcterms:modified xsi:type="dcterms:W3CDTF">2022-02-28T10:22:29Z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B0BDD157CB3E40CA8B988D4FA7FD1710</vt:lpwstr>
  </property>
</Properties>
</file>