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533"/>
        <w:gridCol w:w="1193"/>
        <w:gridCol w:w="1171"/>
        <w:gridCol w:w="1752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老龄化与全球健康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9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070008</w:t>
            </w:r>
          </w:p>
        </w:tc>
        <w:tc>
          <w:tcPr>
            <w:tcW w:w="1161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554</w:t>
            </w:r>
          </w:p>
        </w:tc>
        <w:tc>
          <w:tcPr>
            <w:tcW w:w="1704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9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胡星星</w:t>
            </w:r>
          </w:p>
        </w:tc>
        <w:tc>
          <w:tcPr>
            <w:tcW w:w="1161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24352</w:t>
            </w:r>
          </w:p>
        </w:tc>
        <w:tc>
          <w:tcPr>
            <w:tcW w:w="1704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91" w:type="dxa"/>
            <w:vAlign w:val="center"/>
          </w:tcPr>
          <w:p w14:paraId="734612A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bookmarkStart w:id="0" w:name="OLE_LINK10"/>
            <w:bookmarkStart w:id="1" w:name="OLE_LINK11"/>
            <w:r>
              <w:rPr>
                <w:rFonts w:hint="eastAsia" w:eastAsia="宋体"/>
                <w:sz w:val="21"/>
                <w:szCs w:val="21"/>
                <w:lang w:eastAsia="zh-CN"/>
              </w:rPr>
              <w:t>护理学B</w:t>
            </w:r>
            <w:r>
              <w:rPr>
                <w:rFonts w:eastAsia="宋体"/>
                <w:sz w:val="21"/>
                <w:szCs w:val="21"/>
                <w:lang w:eastAsia="zh-CN"/>
              </w:rPr>
              <w:t>23-1</w:t>
            </w:r>
          </w:p>
          <w:p w14:paraId="5D68476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护理学B</w:t>
            </w:r>
            <w:r>
              <w:rPr>
                <w:rFonts w:eastAsia="宋体"/>
                <w:sz w:val="21"/>
                <w:szCs w:val="21"/>
                <w:lang w:eastAsia="zh-CN"/>
              </w:rPr>
              <w:t>23-2</w:t>
            </w:r>
          </w:p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护理学B</w:t>
            </w:r>
            <w:r>
              <w:rPr>
                <w:rFonts w:eastAsia="宋体"/>
                <w:sz w:val="21"/>
                <w:szCs w:val="21"/>
                <w:lang w:eastAsia="zh-CN"/>
              </w:rPr>
              <w:t>23-3</w:t>
            </w:r>
            <w:bookmarkEnd w:id="0"/>
            <w:bookmarkEnd w:id="1"/>
          </w:p>
        </w:tc>
        <w:tc>
          <w:tcPr>
            <w:tcW w:w="1161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119</w:t>
            </w:r>
          </w:p>
        </w:tc>
        <w:tc>
          <w:tcPr>
            <w:tcW w:w="1704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号楼3</w:t>
            </w:r>
            <w:r>
              <w:rPr>
                <w:rFonts w:eastAsia="宋体"/>
                <w:sz w:val="21"/>
                <w:szCs w:val="21"/>
                <w:lang w:eastAsia="zh-CN"/>
              </w:rPr>
              <w:t>02/312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周三</w:t>
            </w:r>
            <w:r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  <w:t xml:space="preserve">13:00-14:00  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健康管理学院2</w:t>
            </w:r>
            <w:r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  <w:t>22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7997281/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老龄化与全球健康，冯友梅，吴蓓，人民卫生出版社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43A2315">
            <w:pPr>
              <w:snapToGrid w:val="0"/>
              <w:spacing w:line="288" w:lineRule="auto"/>
              <w:jc w:val="both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老年医学，张建、范利，人民卫生出版社，第2版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老年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护理学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，化前珍，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人民卫生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出版社，第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版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967"/>
        <w:gridCol w:w="1322"/>
        <w:gridCol w:w="1235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全球人口老龄化的基本概念、特征及趋势，老年人口健康特征，老龄化对全球健康的挑战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复习本次课内容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老年期的外观与生理特征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复习本次课内容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老年期的心理特征，胚胎期、儿童期、青年期和中年期的生理心理特征及与老年健康的关系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复习本次课内容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衰老和老年认知障碍的定义和分类，衰老和认知障碍的发生机制和主要学说，衰老的影响因素和相关生理功能障碍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复习本次课内容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老年疾病的特点和影响因素,老年人群的疾病模式和老年疾病的流行特征，老年疾病的预防策略和措施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复习本次课内容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健康测评常用指标的测量方法、优缺点、适应范围及其结果解释,理解老年人综合健康评估的基本内容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复习本次课内容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全球疾病负担，特别是老年疾病负担的基本情况、地区分布、特点和趋势；人口老龄化对全球老年疾病负担的影响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复习本次课内容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健康老龄化、积极老龄化的概念和内涵，全球卫生策略和老年健康策略的演变，老年健康事业面临的机遇和挑战以及如何消除歧视和虐待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复习本次课内容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公共政策的内涵与分类以及特征，老年健康公共政策体系，各国的老年健康公共政策体系的内容，中国的老年健康公共政策体系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复习本次课内容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影响老年人健康素养的因素及促进策略、健康教育和健康促进的内容、形式等特征。以群组为基础的老年健康促进理论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复习本次课内容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老年长期照料的基本概念、模式及作用，美国、德国、日本和中国的长期照料模式，对全球长期照料制度安排有充分的认识；世界各国需要在长期照料人力资源等方面进行创新的必要性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复习本次课内容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全球老年健康治理的共识理念、重要内容及治理主体；国际社会老龄化及老年健康全球治理的行动计划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复习本次课内容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AA35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全球老年人群NCD流行现状、流行特征和疾病负担；心血管疾病等慢性非传染性疾病的主要危险因素、全球流行分布特征；老年慢性非传染性疾病预防控制策略和措施等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复习本次课内容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老年传染性疾病的主要特征；主要老年传染性疾病的全球发病情况及全球疾病负担；老年传染性疾病控制的全球政策及地区策略，失能和残疾的概念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复习本次课内容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老年常见的失能；老年常见失能的疾病负担等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复习本次课内容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复习本课程内容，梳理知识重点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复习考试内容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  <w:tc>
          <w:tcPr>
            <w:tcW w:w="5387" w:type="dxa"/>
            <w:shd w:val="clear" w:color="auto" w:fill="auto"/>
          </w:tcPr>
          <w:p w14:paraId="6119EDF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期末小测验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课后作业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课堂展示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平时表现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552450" cy="21463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802" cy="229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694690" cy="384175"/>
            <wp:effectExtent l="0" t="0" r="0" b="0"/>
            <wp:docPr id="18552763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276398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2025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.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.</w:t>
      </w:r>
      <w:bookmarkStart w:id="2" w:name="_GoBack"/>
      <w:bookmarkEnd w:id="2"/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25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0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2E7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E6F87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10D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C72FB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840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0EC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08EA"/>
    <w:rsid w:val="00AB499E"/>
    <w:rsid w:val="00AB5519"/>
    <w:rsid w:val="00AB6BFA"/>
    <w:rsid w:val="00AB7541"/>
    <w:rsid w:val="00AC00AC"/>
    <w:rsid w:val="00AC14C3"/>
    <w:rsid w:val="00AC534F"/>
    <w:rsid w:val="00AC5AA6"/>
    <w:rsid w:val="00AD15FD"/>
    <w:rsid w:val="00AD2175"/>
    <w:rsid w:val="00AD3670"/>
    <w:rsid w:val="00AD606E"/>
    <w:rsid w:val="00AF5CCA"/>
    <w:rsid w:val="00B00ED3"/>
    <w:rsid w:val="00B01533"/>
    <w:rsid w:val="00B05815"/>
    <w:rsid w:val="00B0649B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2D4"/>
    <w:rsid w:val="00BA5396"/>
    <w:rsid w:val="00BB00B3"/>
    <w:rsid w:val="00BC09B7"/>
    <w:rsid w:val="00BC622E"/>
    <w:rsid w:val="00BC6340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58A6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6ED2648"/>
    <w:rsid w:val="0B02141F"/>
    <w:rsid w:val="0DB76A4A"/>
    <w:rsid w:val="199D2E85"/>
    <w:rsid w:val="1B9B294B"/>
    <w:rsid w:val="2E59298A"/>
    <w:rsid w:val="37E50B00"/>
    <w:rsid w:val="49DF08B3"/>
    <w:rsid w:val="49E110EA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字符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68A739-1718-484F-89E8-B38E011DC9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1237</Words>
  <Characters>1317</Characters>
  <Lines>10</Lines>
  <Paragraphs>3</Paragraphs>
  <TotalTime>23</TotalTime>
  <ScaleCrop>false</ScaleCrop>
  <LinksUpToDate>false</LinksUpToDate>
  <CharactersWithSpaces>1340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2025-02-20T04:07:00Z</dcterms:created>
  <dc:creator>*****</dc:creator>
  <cp:lastModifiedBy>归晚.</cp:lastModifiedBy>
  <cp:lastPrinted>2025-02-21T08:24:00Z</cp:lastPrinted>
  <dcterms:modified xsi:type="dcterms:W3CDTF">2025-03-18T06:10:38Z</dcterms:modified>
  <dc:title>上海建桥学院教学进度计划表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eyJoZGlkIjoiOGYyZTQwNzY0YmUwZjVjNTE5NzMzOGJiOTgwZmM0NTEiLCJ1c2VySWQiOiI1NTQ0NjQ5MzAifQ==</vt:lpwstr>
  </property>
  <property fmtid="{D5CDD505-2E9C-101B-9397-08002B2CF9AE}" pid="4" name="ICV">
    <vt:lpwstr>AA66752C428145E887CBE668EF8AD423_12</vt:lpwstr>
  </property>
</Properties>
</file>