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6060" w14:textId="77777777" w:rsidR="003A0DA0" w:rsidRDefault="003A0DA0">
      <w:pPr>
        <w:spacing w:line="288" w:lineRule="auto"/>
        <w:rPr>
          <w:rFonts w:ascii="方正小标宋简体" w:eastAsia="方正小标宋简体" w:hAnsi="宋体"/>
          <w:b/>
          <w:kern w:val="0"/>
          <w:sz w:val="40"/>
          <w:szCs w:val="40"/>
        </w:rPr>
      </w:pPr>
    </w:p>
    <w:p w14:paraId="1EA2F48E" w14:textId="77777777" w:rsidR="003A0DA0" w:rsidRDefault="00581435">
      <w:pPr>
        <w:jc w:val="center"/>
        <w:textAlignment w:val="top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【护理学基础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6C8CAF78" w14:textId="77777777" w:rsidR="003A0DA0" w:rsidRDefault="00581435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Fundamentals of Nursing</w:t>
      </w:r>
      <w:r>
        <w:rPr>
          <w:rFonts w:hint="eastAsia"/>
          <w:b/>
          <w:sz w:val="28"/>
          <w:szCs w:val="30"/>
        </w:rPr>
        <w:t>】</w:t>
      </w:r>
    </w:p>
    <w:p w14:paraId="6C347E29" w14:textId="77777777" w:rsidR="003A0DA0" w:rsidRDefault="00581435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34D8D691" w14:textId="502BE722" w:rsidR="003A0DA0" w:rsidRPr="00795D6A" w:rsidRDefault="00581435">
      <w:pPr>
        <w:snapToGrid w:val="0"/>
        <w:spacing w:line="288" w:lineRule="auto"/>
        <w:ind w:firstLineChars="196" w:firstLine="394"/>
        <w:rPr>
          <w:color w:val="000000" w:themeColor="text1"/>
          <w:sz w:val="20"/>
          <w:szCs w:val="20"/>
        </w:rPr>
      </w:pPr>
      <w:r w:rsidRPr="00795D6A">
        <w:rPr>
          <w:b/>
          <w:bCs/>
          <w:color w:val="000000" w:themeColor="text1"/>
          <w:sz w:val="20"/>
          <w:szCs w:val="20"/>
        </w:rPr>
        <w:t>课程代码：</w:t>
      </w:r>
      <w:r w:rsidRPr="00795D6A">
        <w:rPr>
          <w:rFonts w:hint="eastAsia"/>
          <w:color w:val="000000" w:themeColor="text1"/>
          <w:sz w:val="20"/>
          <w:szCs w:val="20"/>
        </w:rPr>
        <w:t>【</w:t>
      </w:r>
      <w:r w:rsidRPr="00795D6A">
        <w:rPr>
          <w:rFonts w:ascii="宋体" w:hAnsi="宋体" w:hint="eastAsia"/>
          <w:color w:val="000000" w:themeColor="text1"/>
          <w:sz w:val="20"/>
          <w:szCs w:val="20"/>
        </w:rPr>
        <w:t>00</w:t>
      </w:r>
      <w:r w:rsidR="009E26F9">
        <w:rPr>
          <w:rFonts w:ascii="宋体" w:hAnsi="宋体"/>
          <w:color w:val="000000" w:themeColor="text1"/>
          <w:sz w:val="20"/>
          <w:szCs w:val="20"/>
        </w:rPr>
        <w:t>1</w:t>
      </w:r>
      <w:r w:rsidRPr="00795D6A">
        <w:rPr>
          <w:rFonts w:ascii="宋体" w:hAnsi="宋体" w:hint="eastAsia"/>
          <w:color w:val="000000" w:themeColor="text1"/>
          <w:sz w:val="20"/>
          <w:szCs w:val="20"/>
        </w:rPr>
        <w:t>00</w:t>
      </w:r>
      <w:r w:rsidR="009E26F9">
        <w:rPr>
          <w:rFonts w:ascii="宋体" w:hAnsi="宋体"/>
          <w:color w:val="000000" w:themeColor="text1"/>
          <w:sz w:val="20"/>
          <w:szCs w:val="20"/>
        </w:rPr>
        <w:t>17</w:t>
      </w:r>
      <w:r w:rsidRPr="00795D6A">
        <w:rPr>
          <w:rFonts w:ascii="宋体" w:hAnsi="宋体" w:hint="eastAsia"/>
          <w:color w:val="000000" w:themeColor="text1"/>
          <w:sz w:val="20"/>
          <w:szCs w:val="20"/>
        </w:rPr>
        <w:t>】</w:t>
      </w:r>
    </w:p>
    <w:p w14:paraId="7DAC5343" w14:textId="228F2A27" w:rsidR="003A0DA0" w:rsidRPr="00795D6A" w:rsidRDefault="00581435">
      <w:pPr>
        <w:snapToGrid w:val="0"/>
        <w:spacing w:line="288" w:lineRule="auto"/>
        <w:ind w:firstLineChars="196" w:firstLine="394"/>
        <w:rPr>
          <w:color w:val="000000" w:themeColor="text1"/>
          <w:szCs w:val="21"/>
        </w:rPr>
      </w:pPr>
      <w:r w:rsidRPr="00795D6A">
        <w:rPr>
          <w:b/>
          <w:bCs/>
          <w:color w:val="000000" w:themeColor="text1"/>
          <w:sz w:val="20"/>
          <w:szCs w:val="20"/>
        </w:rPr>
        <w:t>课程学分：</w:t>
      </w:r>
      <w:r w:rsidRPr="00795D6A">
        <w:rPr>
          <w:rFonts w:hint="eastAsia"/>
          <w:color w:val="000000" w:themeColor="text1"/>
          <w:sz w:val="20"/>
          <w:szCs w:val="20"/>
        </w:rPr>
        <w:t>【</w:t>
      </w:r>
      <w:r w:rsidR="00795D6A" w:rsidRPr="00795D6A">
        <w:rPr>
          <w:rFonts w:ascii="宋体" w:hAnsi="宋体"/>
          <w:color w:val="000000" w:themeColor="text1"/>
          <w:sz w:val="20"/>
          <w:szCs w:val="20"/>
        </w:rPr>
        <w:t>4</w:t>
      </w:r>
      <w:r w:rsidRPr="00795D6A">
        <w:rPr>
          <w:rFonts w:ascii="宋体" w:hAnsi="宋体"/>
          <w:color w:val="000000" w:themeColor="text1"/>
          <w:sz w:val="20"/>
          <w:szCs w:val="20"/>
        </w:rPr>
        <w:t>.0</w:t>
      </w:r>
      <w:r w:rsidRPr="00795D6A">
        <w:rPr>
          <w:rFonts w:ascii="宋体" w:hAnsi="宋体" w:hint="eastAsia"/>
          <w:color w:val="000000" w:themeColor="text1"/>
          <w:sz w:val="20"/>
          <w:szCs w:val="20"/>
        </w:rPr>
        <w:t>】</w:t>
      </w:r>
    </w:p>
    <w:p w14:paraId="57032255" w14:textId="77777777" w:rsidR="003A0DA0" w:rsidRDefault="00581435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【护理】</w:t>
      </w:r>
    </w:p>
    <w:p w14:paraId="2E48ED6C" w14:textId="77777777" w:rsidR="003A0DA0" w:rsidRDefault="0058143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【系级必修课◎】</w:t>
      </w:r>
    </w:p>
    <w:p w14:paraId="3EC91A35" w14:textId="69A3CAFE" w:rsidR="003A0DA0" w:rsidRDefault="00581435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健康管理学院护理系</w:t>
      </w:r>
    </w:p>
    <w:p w14:paraId="43FF3227" w14:textId="77777777" w:rsidR="003A0DA0" w:rsidRDefault="00581435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3033E646" w14:textId="77777777" w:rsidR="003A0DA0" w:rsidRDefault="00581435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hAnsi="宋体" w:hint="eastAsia"/>
          <w:color w:val="000000"/>
          <w:sz w:val="20"/>
          <w:szCs w:val="20"/>
        </w:rPr>
        <w:t>杜素芝，黄韶兰，崔德花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基础护理学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北京</w:t>
      </w:r>
      <w:r>
        <w:rPr>
          <w:rFonts w:ascii="宋体" w:hAnsi="宋体"/>
          <w:color w:val="000000"/>
          <w:sz w:val="20"/>
          <w:szCs w:val="20"/>
        </w:rPr>
        <w:t>:</w:t>
      </w:r>
      <w:r>
        <w:rPr>
          <w:rFonts w:ascii="宋体" w:hAnsi="宋体" w:hint="eastAsia"/>
          <w:color w:val="000000"/>
          <w:sz w:val="20"/>
          <w:szCs w:val="20"/>
        </w:rPr>
        <w:t>中国科学技术出版社</w:t>
      </w:r>
      <w:r>
        <w:rPr>
          <w:rFonts w:ascii="宋体" w:hAnsi="宋体"/>
          <w:color w:val="000000"/>
          <w:sz w:val="20"/>
          <w:szCs w:val="20"/>
        </w:rPr>
        <w:t>,2016.</w:t>
      </w:r>
      <w:r>
        <w:rPr>
          <w:rFonts w:ascii="宋体" w:hAnsi="宋体" w:hint="eastAsia"/>
          <w:color w:val="000000"/>
          <w:sz w:val="20"/>
          <w:szCs w:val="20"/>
        </w:rPr>
        <w:t>】</w:t>
      </w:r>
    </w:p>
    <w:p w14:paraId="5215D8AE" w14:textId="77777777" w:rsidR="003A0DA0" w:rsidRDefault="0058143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：</w:t>
      </w:r>
    </w:p>
    <w:p w14:paraId="2B266F77" w14:textId="77777777" w:rsidR="003A0DA0" w:rsidRDefault="00581435">
      <w:pPr>
        <w:snapToGrid w:val="0"/>
        <w:spacing w:line="288" w:lineRule="auto"/>
        <w:ind w:leftChars="342" w:left="718" w:firstLineChars="50" w:firstLine="100"/>
        <w:rPr>
          <w:rFonts w:asci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【</w:t>
      </w:r>
      <w:r>
        <w:rPr>
          <w:rFonts w:ascii="宋体" w:hAnsi="宋体"/>
          <w:color w:val="000000"/>
          <w:sz w:val="20"/>
          <w:szCs w:val="20"/>
        </w:rPr>
        <w:t>1.</w:t>
      </w:r>
      <w:r>
        <w:rPr>
          <w:rFonts w:ascii="宋体" w:hAnsi="宋体" w:hint="eastAsia"/>
          <w:color w:val="000000"/>
          <w:sz w:val="20"/>
          <w:szCs w:val="20"/>
        </w:rPr>
        <w:t>周春美，张连辉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基础护理学（第</w:t>
      </w:r>
      <w:r>
        <w:rPr>
          <w:rFonts w:ascii="宋体" w:hAnsi="宋体"/>
          <w:color w:val="000000"/>
          <w:sz w:val="20"/>
          <w:szCs w:val="20"/>
        </w:rPr>
        <w:t>3</w:t>
      </w:r>
      <w:r>
        <w:rPr>
          <w:rFonts w:ascii="宋体" w:hAnsi="宋体" w:hint="eastAsia"/>
          <w:color w:val="000000"/>
          <w:sz w:val="20"/>
          <w:szCs w:val="20"/>
        </w:rPr>
        <w:t>版）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北京：人民卫生出版社，</w:t>
      </w:r>
      <w:r>
        <w:rPr>
          <w:rFonts w:ascii="宋体" w:hAnsi="宋体"/>
          <w:color w:val="000000"/>
          <w:sz w:val="20"/>
          <w:szCs w:val="20"/>
        </w:rPr>
        <w:t>2013.</w:t>
      </w:r>
    </w:p>
    <w:p w14:paraId="7C8F036A" w14:textId="77777777" w:rsidR="003A0DA0" w:rsidRDefault="00581435">
      <w:pPr>
        <w:snapToGrid w:val="0"/>
        <w:spacing w:line="288" w:lineRule="auto"/>
        <w:ind w:left="718" w:firstLine="1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  <w:sz w:val="20"/>
          <w:szCs w:val="20"/>
        </w:rPr>
        <w:t>2.</w:t>
      </w:r>
      <w:r>
        <w:rPr>
          <w:rFonts w:ascii="宋体" w:hAnsi="宋体" w:hint="eastAsia"/>
          <w:color w:val="000000"/>
          <w:sz w:val="20"/>
          <w:szCs w:val="20"/>
        </w:rPr>
        <w:t>张美琴，刑爱红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护理综合实训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北京</w:t>
      </w:r>
      <w:r>
        <w:rPr>
          <w:rFonts w:ascii="宋体" w:hAnsi="宋体"/>
          <w:color w:val="000000"/>
          <w:sz w:val="20"/>
          <w:szCs w:val="20"/>
        </w:rPr>
        <w:t>:</w:t>
      </w:r>
      <w:r>
        <w:rPr>
          <w:rFonts w:ascii="宋体" w:hAnsi="宋体" w:hint="eastAsia"/>
          <w:color w:val="000000"/>
          <w:sz w:val="20"/>
          <w:szCs w:val="20"/>
        </w:rPr>
        <w:t>人民卫生出版社</w:t>
      </w:r>
      <w:r>
        <w:rPr>
          <w:rFonts w:ascii="宋体" w:hAnsi="宋体"/>
          <w:color w:val="000000"/>
          <w:sz w:val="20"/>
          <w:szCs w:val="20"/>
        </w:rPr>
        <w:t>,2014.</w:t>
      </w:r>
    </w:p>
    <w:p w14:paraId="1582FBE3" w14:textId="77777777" w:rsidR="003A0DA0" w:rsidRDefault="00581435">
      <w:pPr>
        <w:snapToGrid w:val="0"/>
        <w:spacing w:line="288" w:lineRule="auto"/>
        <w:ind w:left="718" w:firstLine="10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  <w:sz w:val="20"/>
          <w:szCs w:val="20"/>
        </w:rPr>
        <w:t>3.</w:t>
      </w:r>
      <w:r>
        <w:rPr>
          <w:rFonts w:ascii="宋体" w:hAnsi="宋体" w:hint="eastAsia"/>
          <w:color w:val="000000"/>
          <w:sz w:val="20"/>
          <w:szCs w:val="20"/>
        </w:rPr>
        <w:t>全国护士执业资格考试用书</w:t>
      </w:r>
      <w:r>
        <w:rPr>
          <w:rFonts w:asci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北京</w:t>
      </w:r>
      <w:r>
        <w:rPr>
          <w:rFonts w:ascii="宋体" w:hAnsi="宋体"/>
          <w:color w:val="000000"/>
          <w:sz w:val="20"/>
          <w:szCs w:val="20"/>
        </w:rPr>
        <w:t>:</w:t>
      </w:r>
      <w:r>
        <w:rPr>
          <w:rFonts w:ascii="宋体" w:hAnsi="宋体" w:hint="eastAsia"/>
          <w:color w:val="000000"/>
          <w:sz w:val="20"/>
          <w:szCs w:val="20"/>
        </w:rPr>
        <w:t>人民卫生出版社</w:t>
      </w:r>
      <w:r>
        <w:rPr>
          <w:rFonts w:ascii="宋体" w:hAnsi="宋体"/>
          <w:color w:val="000000"/>
          <w:sz w:val="20"/>
          <w:szCs w:val="20"/>
        </w:rPr>
        <w:t>,201</w:t>
      </w:r>
      <w:r>
        <w:rPr>
          <w:rFonts w:ascii="宋体" w:hAnsi="宋体" w:hint="eastAsia"/>
          <w:color w:val="000000"/>
          <w:sz w:val="20"/>
          <w:szCs w:val="20"/>
        </w:rPr>
        <w:t>7</w:t>
      </w:r>
      <w:r>
        <w:rPr>
          <w:rFonts w:ascii="宋体" w:hAnsi="宋体"/>
          <w:color w:val="000000"/>
          <w:sz w:val="20"/>
          <w:szCs w:val="20"/>
        </w:rPr>
        <w:t>.</w:t>
      </w:r>
      <w:r>
        <w:rPr>
          <w:rFonts w:ascii="宋体" w:hAnsi="宋体" w:hint="eastAsia"/>
          <w:color w:val="000000"/>
          <w:sz w:val="20"/>
          <w:szCs w:val="20"/>
        </w:rPr>
        <w:t>】</w:t>
      </w:r>
    </w:p>
    <w:p w14:paraId="5D05E90A" w14:textId="77777777" w:rsidR="003A0DA0" w:rsidRDefault="00581435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bCs/>
          <w:color w:val="000000"/>
          <w:sz w:val="20"/>
          <w:szCs w:val="20"/>
        </w:rPr>
        <w:t>暂无】</w:t>
      </w:r>
    </w:p>
    <w:p w14:paraId="46C9F99A" w14:textId="77777777" w:rsidR="003A0DA0" w:rsidRDefault="00581435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 xml:space="preserve"> </w:t>
      </w:r>
    </w:p>
    <w:p w14:paraId="4D796209" w14:textId="77777777" w:rsidR="003A0DA0" w:rsidRDefault="00581435">
      <w:pPr>
        <w:adjustRightInd w:val="0"/>
        <w:snapToGrid w:val="0"/>
        <w:spacing w:line="288" w:lineRule="auto"/>
        <w:ind w:leftChars="100" w:left="210" w:firstLineChars="296" w:firstLine="592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【护理导论</w:t>
      </w:r>
      <w:r>
        <w:rPr>
          <w:rFonts w:hint="eastAsia"/>
          <w:color w:val="000000"/>
          <w:sz w:val="20"/>
          <w:szCs w:val="20"/>
        </w:rPr>
        <w:t>0070033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）、护理学基础</w:t>
      </w:r>
      <w:r>
        <w:rPr>
          <w:color w:val="000000"/>
          <w:sz w:val="20"/>
          <w:szCs w:val="20"/>
        </w:rPr>
        <w:t>1 0070012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）、正常人体学基础</w:t>
      </w:r>
      <w:r>
        <w:rPr>
          <w:color w:val="000000"/>
          <w:sz w:val="20"/>
          <w:szCs w:val="20"/>
        </w:rPr>
        <w:t>1 0070038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6</w:t>
      </w:r>
      <w:r>
        <w:rPr>
          <w:rFonts w:hint="eastAsia"/>
          <w:color w:val="000000"/>
          <w:sz w:val="20"/>
          <w:szCs w:val="20"/>
        </w:rPr>
        <w:t>）、正常人体学基础</w:t>
      </w:r>
      <w:r>
        <w:rPr>
          <w:color w:val="000000"/>
          <w:sz w:val="20"/>
          <w:szCs w:val="20"/>
        </w:rPr>
        <w:t>2 0070039</w:t>
      </w:r>
      <w:r>
        <w:rPr>
          <w:rFonts w:hint="eastAsia"/>
          <w:color w:val="000000"/>
          <w:sz w:val="20"/>
          <w:szCs w:val="20"/>
        </w:rPr>
        <w:t>（</w:t>
      </w:r>
      <w:r>
        <w:rPr>
          <w:color w:val="000000"/>
          <w:sz w:val="20"/>
          <w:szCs w:val="20"/>
        </w:rPr>
        <w:t>4</w:t>
      </w:r>
      <w:r>
        <w:rPr>
          <w:rFonts w:hint="eastAsia"/>
          <w:color w:val="000000"/>
          <w:sz w:val="20"/>
          <w:szCs w:val="20"/>
        </w:rPr>
        <w:t>）】</w:t>
      </w:r>
    </w:p>
    <w:p w14:paraId="44B2CBFC" w14:textId="77777777" w:rsidR="003A0DA0" w:rsidRDefault="00581435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A485EC9" w14:textId="77777777" w:rsidR="003A0DA0" w:rsidRDefault="0058143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通过本课程的学习，学生们能系统地掌握护理专业的基本知识、基本理论和基本技能，培养高尚的职业道德修养，为继续学习其他护理专业课程和促进专业发展奠定坚实的基础。本课程紧紧围绕高职高专护理类专业培养具有人道、博爱、奉献精神的良好职业道德、创新精神的高端技能型护理人才的目标，结合护理岗位和全国护士执业资格考试要求，力求做到科学性、先进性、启发性、创新性和适用性相结合，在内容上体现了“必需、够用”，从临床的需要出发，运用护理程序的工作方法，把“以人为中心</w:t>
      </w:r>
      <w:r>
        <w:rPr>
          <w:rFonts w:ascii="宋体" w:hint="eastAsia"/>
          <w:color w:val="000000"/>
          <w:sz w:val="20"/>
          <w:szCs w:val="20"/>
        </w:rPr>
        <w:t>”</w:t>
      </w:r>
      <w:r>
        <w:rPr>
          <w:rFonts w:ascii="宋体" w:hAnsi="宋体" w:hint="eastAsia"/>
          <w:color w:val="000000"/>
          <w:sz w:val="20"/>
          <w:szCs w:val="20"/>
        </w:rPr>
        <w:t>的现代护理理念有机地贯穿于教学内容中，注重培养职业素养。</w:t>
      </w:r>
    </w:p>
    <w:p w14:paraId="65690F7F" w14:textId="77777777" w:rsidR="003A0DA0" w:rsidRDefault="0058143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A846A1C" w14:textId="79633F71" w:rsidR="003A0DA0" w:rsidRDefault="00581435">
      <w:pPr>
        <w:adjustRightInd w:val="0"/>
        <w:snapToGrid w:val="0"/>
        <w:spacing w:line="288" w:lineRule="auto"/>
        <w:ind w:firstLineChars="200" w:firstLine="400"/>
        <w:rPr>
          <w:rFonts w:ascii="宋体"/>
          <w:color w:val="000000"/>
          <w:sz w:val="20"/>
          <w:szCs w:val="20"/>
        </w:rPr>
      </w:pPr>
      <w:r>
        <w:rPr>
          <w:rFonts w:hint="eastAsia"/>
          <w:bCs/>
          <w:color w:val="000000"/>
          <w:sz w:val="20"/>
          <w:szCs w:val="20"/>
        </w:rPr>
        <w:t>本课程适用于护理类专业，以</w:t>
      </w:r>
      <w:r>
        <w:rPr>
          <w:rFonts w:hint="eastAsia"/>
          <w:color w:val="000000"/>
          <w:sz w:val="20"/>
          <w:szCs w:val="20"/>
        </w:rPr>
        <w:t>正常人体学基础</w:t>
      </w:r>
      <w:r>
        <w:rPr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（人体结构学）、正常人体学基础</w:t>
      </w:r>
      <w:r>
        <w:rPr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（人体功能学）、疾病学基础、药理学基础</w:t>
      </w:r>
      <w:r>
        <w:rPr>
          <w:rFonts w:hint="eastAsia"/>
          <w:bCs/>
          <w:color w:val="000000"/>
          <w:sz w:val="20"/>
          <w:szCs w:val="20"/>
        </w:rPr>
        <w:t>等医学基础课程和护理导论、健康评估等护理专业课程为基础，后续学习的课程有成人护理、母婴护理、儿童护理、老年人护理、急救护理、社区护理等护理专科课程。因此，本课程是衔接护理类基础课程和专科课程的桥梁。本课程在专业培养计划中分割为</w:t>
      </w:r>
      <w:r w:rsidR="00CA3DA9">
        <w:rPr>
          <w:rFonts w:hint="eastAsia"/>
          <w:bCs/>
          <w:color w:val="000000"/>
          <w:sz w:val="20"/>
          <w:szCs w:val="20"/>
        </w:rPr>
        <w:t>两</w:t>
      </w:r>
      <w:r>
        <w:rPr>
          <w:rFonts w:hint="eastAsia"/>
          <w:bCs/>
          <w:color w:val="000000"/>
          <w:sz w:val="20"/>
          <w:szCs w:val="20"/>
        </w:rPr>
        <w:t>部分，分别是</w:t>
      </w:r>
      <w:r>
        <w:rPr>
          <w:rFonts w:ascii="宋体" w:hAnsi="宋体" w:hint="eastAsia"/>
          <w:color w:val="000000"/>
          <w:sz w:val="20"/>
          <w:szCs w:val="20"/>
        </w:rPr>
        <w:t>护理学基础</w:t>
      </w:r>
      <w:r>
        <w:rPr>
          <w:rFonts w:ascii="宋体" w:hAnsi="宋体"/>
          <w:color w:val="000000"/>
          <w:sz w:val="20"/>
          <w:szCs w:val="20"/>
        </w:rPr>
        <w:t>1</w:t>
      </w:r>
      <w:r>
        <w:rPr>
          <w:rFonts w:ascii="宋体" w:hAnsi="宋体" w:hint="eastAsia"/>
          <w:color w:val="000000"/>
          <w:sz w:val="20"/>
          <w:szCs w:val="20"/>
        </w:rPr>
        <w:t>、护理学基础</w:t>
      </w:r>
      <w:r>
        <w:rPr>
          <w:rFonts w:ascii="宋体" w:hAnsi="宋体"/>
          <w:color w:val="000000"/>
          <w:sz w:val="20"/>
          <w:szCs w:val="20"/>
        </w:rPr>
        <w:t>2</w:t>
      </w:r>
      <w:r>
        <w:rPr>
          <w:rFonts w:ascii="宋体" w:hAnsi="宋体" w:hint="eastAsia"/>
          <w:color w:val="000000"/>
          <w:sz w:val="20"/>
          <w:szCs w:val="20"/>
        </w:rPr>
        <w:t>。本部分为护理学基础2，安排在第二学期。</w:t>
      </w:r>
    </w:p>
    <w:p w14:paraId="14E76806" w14:textId="6F85C729" w:rsidR="003A0DA0" w:rsidRDefault="0058143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p w14:paraId="7A366C7F" w14:textId="77777777" w:rsidR="00CA3DA9" w:rsidRDefault="00CA3DA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Spec="center" w:tblpY="242"/>
        <w:tblOverlap w:val="never"/>
        <w:tblW w:w="8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6"/>
        <w:gridCol w:w="601"/>
      </w:tblGrid>
      <w:tr w:rsidR="003A0DA0" w14:paraId="4DFB82DB" w14:textId="77777777">
        <w:trPr>
          <w:trHeight w:val="326"/>
        </w:trPr>
        <w:tc>
          <w:tcPr>
            <w:tcW w:w="7636" w:type="dxa"/>
          </w:tcPr>
          <w:p w14:paraId="0C8E7C55" w14:textId="77777777" w:rsidR="003A0DA0" w:rsidRDefault="00581435">
            <w:pPr>
              <w:jc w:val="center"/>
              <w:rPr>
                <w:rFonts w:ascii="宋体" w:cs="黑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黑体" w:hint="eastAsia"/>
                <w:b/>
                <w:kern w:val="0"/>
                <w:sz w:val="20"/>
                <w:szCs w:val="20"/>
              </w:rPr>
              <w:lastRenderedPageBreak/>
              <w:t>专业毕业要求</w:t>
            </w:r>
          </w:p>
        </w:tc>
        <w:tc>
          <w:tcPr>
            <w:tcW w:w="601" w:type="dxa"/>
            <w:vAlign w:val="center"/>
          </w:tcPr>
          <w:p w14:paraId="51448DAA" w14:textId="77777777" w:rsidR="003A0DA0" w:rsidRDefault="003A0DA0">
            <w:pPr>
              <w:jc w:val="center"/>
              <w:rPr>
                <w:rFonts w:ascii="宋体" w:cs="黑体"/>
                <w:kern w:val="0"/>
                <w:sz w:val="20"/>
                <w:szCs w:val="20"/>
              </w:rPr>
            </w:pPr>
          </w:p>
        </w:tc>
      </w:tr>
      <w:tr w:rsidR="003A0DA0" w14:paraId="4348C83B" w14:textId="77777777">
        <w:trPr>
          <w:trHeight w:val="311"/>
        </w:trPr>
        <w:tc>
          <w:tcPr>
            <w:tcW w:w="7636" w:type="dxa"/>
            <w:vAlign w:val="center"/>
          </w:tcPr>
          <w:p w14:paraId="44D7EC11" w14:textId="77777777" w:rsidR="003A0DA0" w:rsidRDefault="00581435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LO11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表达沟通</w:t>
            </w:r>
          </w:p>
        </w:tc>
        <w:tc>
          <w:tcPr>
            <w:tcW w:w="601" w:type="dxa"/>
            <w:vAlign w:val="center"/>
          </w:tcPr>
          <w:p w14:paraId="2A882038" w14:textId="77777777" w:rsidR="003A0DA0" w:rsidRDefault="003A0DA0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22937F1C" w14:textId="77777777">
        <w:trPr>
          <w:trHeight w:val="326"/>
        </w:trPr>
        <w:tc>
          <w:tcPr>
            <w:tcW w:w="7636" w:type="dxa"/>
            <w:vAlign w:val="center"/>
          </w:tcPr>
          <w:p w14:paraId="5A3648A3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LO21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自主学习</w:t>
            </w:r>
          </w:p>
        </w:tc>
        <w:tc>
          <w:tcPr>
            <w:tcW w:w="601" w:type="dxa"/>
            <w:vAlign w:val="center"/>
          </w:tcPr>
          <w:p w14:paraId="6F8D80CF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64686778" w14:textId="77777777">
        <w:trPr>
          <w:trHeight w:val="636"/>
        </w:trPr>
        <w:tc>
          <w:tcPr>
            <w:tcW w:w="7636" w:type="dxa"/>
            <w:vAlign w:val="center"/>
          </w:tcPr>
          <w:p w14:paraId="0F801D08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专业通用能力：能应用医学基础知识解释常见临床现象，具有一定的指导护理工作和用药指导能力。</w:t>
            </w:r>
          </w:p>
        </w:tc>
        <w:tc>
          <w:tcPr>
            <w:tcW w:w="601" w:type="dxa"/>
            <w:vAlign w:val="center"/>
          </w:tcPr>
          <w:p w14:paraId="40E676CD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30B8F53D" w14:textId="77777777">
        <w:trPr>
          <w:trHeight w:val="417"/>
        </w:trPr>
        <w:tc>
          <w:tcPr>
            <w:tcW w:w="7636" w:type="dxa"/>
            <w:vAlign w:val="center"/>
          </w:tcPr>
          <w:p w14:paraId="14564DFF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护理评估能力：能全面评估护理服务对象的身、心、社会及精神方面的健康状态。</w:t>
            </w:r>
          </w:p>
        </w:tc>
        <w:tc>
          <w:tcPr>
            <w:tcW w:w="601" w:type="dxa"/>
            <w:vAlign w:val="center"/>
          </w:tcPr>
          <w:p w14:paraId="4DFAFC96" w14:textId="77777777" w:rsidR="003A0DA0" w:rsidRDefault="005814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Wingdings 2" w:hint="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A0DA0" w14:paraId="33466DD5" w14:textId="77777777">
        <w:trPr>
          <w:trHeight w:val="636"/>
        </w:trPr>
        <w:tc>
          <w:tcPr>
            <w:tcW w:w="7636" w:type="dxa"/>
            <w:vAlign w:val="center"/>
          </w:tcPr>
          <w:p w14:paraId="42A4EA78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LO33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专业实践能力：能制定和执行护理计划，对内、外、妇、儿等科常见病与多发病病人实施整体护理，对常见急危重症能及时发现、初步处理和配合抢救。</w:t>
            </w:r>
          </w:p>
        </w:tc>
        <w:tc>
          <w:tcPr>
            <w:tcW w:w="601" w:type="dxa"/>
            <w:vAlign w:val="center"/>
          </w:tcPr>
          <w:p w14:paraId="4BC3D81B" w14:textId="77777777" w:rsidR="003A0DA0" w:rsidRDefault="005814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Wingdings 2" w:hint="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A0DA0" w14:paraId="0FEC6BA5" w14:textId="77777777">
        <w:trPr>
          <w:trHeight w:val="459"/>
        </w:trPr>
        <w:tc>
          <w:tcPr>
            <w:tcW w:w="7636" w:type="dxa"/>
            <w:vAlign w:val="center"/>
          </w:tcPr>
          <w:p w14:paraId="2FF05F0B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LO34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评判性思维能力：能用实践经验及理论知识做出有依据和经过良好判断的临床决策，并能评判他人所提出的理论；在临床紧急情况下，能分析和确定出首要危机。</w:t>
            </w:r>
          </w:p>
        </w:tc>
        <w:tc>
          <w:tcPr>
            <w:tcW w:w="601" w:type="dxa"/>
            <w:vAlign w:val="center"/>
          </w:tcPr>
          <w:p w14:paraId="337AFA98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22892EF9" w14:textId="77777777">
        <w:trPr>
          <w:trHeight w:val="438"/>
        </w:trPr>
        <w:tc>
          <w:tcPr>
            <w:tcW w:w="7636" w:type="dxa"/>
            <w:vAlign w:val="center"/>
          </w:tcPr>
          <w:p w14:paraId="7BEA44EC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LO35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健康教育能力：能确定病人、家属的健康需求，并采用合适的健康教育策略。</w:t>
            </w:r>
          </w:p>
        </w:tc>
        <w:tc>
          <w:tcPr>
            <w:tcW w:w="601" w:type="dxa"/>
            <w:vAlign w:val="center"/>
          </w:tcPr>
          <w:p w14:paraId="65630379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7FC3C5D2" w14:textId="77777777">
        <w:trPr>
          <w:trHeight w:val="636"/>
        </w:trPr>
        <w:tc>
          <w:tcPr>
            <w:tcW w:w="7636" w:type="dxa"/>
            <w:vAlign w:val="center"/>
          </w:tcPr>
          <w:p w14:paraId="03DBBD29" w14:textId="77777777" w:rsidR="003A0DA0" w:rsidRDefault="00581435">
            <w:pPr>
              <w:widowControl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LO36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协调管理能力：能协调护理工作中的各种人际关系</w:t>
            </w:r>
            <w:r>
              <w:rPr>
                <w:rFonts w:ascii="宋体"/>
                <w:color w:val="000000"/>
                <w:sz w:val="20"/>
                <w:szCs w:val="20"/>
              </w:rPr>
              <w:t>,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能负责护理人员、护理物资和各种活动的安排与管理。</w:t>
            </w:r>
          </w:p>
        </w:tc>
        <w:tc>
          <w:tcPr>
            <w:tcW w:w="601" w:type="dxa"/>
            <w:vAlign w:val="center"/>
          </w:tcPr>
          <w:p w14:paraId="1FF471F0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04F4B81E" w14:textId="77777777">
        <w:trPr>
          <w:trHeight w:val="306"/>
        </w:trPr>
        <w:tc>
          <w:tcPr>
            <w:tcW w:w="7636" w:type="dxa"/>
            <w:vAlign w:val="center"/>
          </w:tcPr>
          <w:p w14:paraId="14890DFD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LO41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尽责抗压</w:t>
            </w:r>
          </w:p>
        </w:tc>
        <w:tc>
          <w:tcPr>
            <w:tcW w:w="601" w:type="dxa"/>
            <w:vAlign w:val="center"/>
          </w:tcPr>
          <w:p w14:paraId="68EA70C2" w14:textId="77777777" w:rsidR="003A0DA0" w:rsidRDefault="005814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Wingdings 2" w:hint="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A0DA0" w14:paraId="736ECC68" w14:textId="77777777">
        <w:trPr>
          <w:trHeight w:val="311"/>
        </w:trPr>
        <w:tc>
          <w:tcPr>
            <w:tcW w:w="7636" w:type="dxa"/>
            <w:vAlign w:val="center"/>
          </w:tcPr>
          <w:p w14:paraId="3B48111E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LO51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协同创新</w:t>
            </w:r>
          </w:p>
        </w:tc>
        <w:tc>
          <w:tcPr>
            <w:tcW w:w="601" w:type="dxa"/>
            <w:vAlign w:val="center"/>
          </w:tcPr>
          <w:p w14:paraId="56C58AE8" w14:textId="77777777" w:rsidR="003A0DA0" w:rsidRDefault="0058143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Wingdings 2" w:hint="eastAsia"/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3A0DA0" w14:paraId="07E55548" w14:textId="77777777">
        <w:trPr>
          <w:trHeight w:val="286"/>
        </w:trPr>
        <w:tc>
          <w:tcPr>
            <w:tcW w:w="7636" w:type="dxa"/>
            <w:vAlign w:val="center"/>
          </w:tcPr>
          <w:p w14:paraId="7CA4A1B9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LO61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信息应用</w:t>
            </w:r>
          </w:p>
        </w:tc>
        <w:tc>
          <w:tcPr>
            <w:tcW w:w="601" w:type="dxa"/>
            <w:vAlign w:val="center"/>
          </w:tcPr>
          <w:p w14:paraId="52DD1E6E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5BB1138B" w14:textId="77777777">
        <w:trPr>
          <w:trHeight w:val="277"/>
        </w:trPr>
        <w:tc>
          <w:tcPr>
            <w:tcW w:w="7636" w:type="dxa"/>
            <w:vAlign w:val="center"/>
          </w:tcPr>
          <w:p w14:paraId="04054D2D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LO71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服务关爱</w:t>
            </w:r>
          </w:p>
        </w:tc>
        <w:tc>
          <w:tcPr>
            <w:tcW w:w="601" w:type="dxa"/>
            <w:vAlign w:val="center"/>
          </w:tcPr>
          <w:p w14:paraId="5A6E7CA8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A0DA0" w14:paraId="16DCA3C9" w14:textId="77777777">
        <w:trPr>
          <w:trHeight w:val="341"/>
        </w:trPr>
        <w:tc>
          <w:tcPr>
            <w:tcW w:w="7636" w:type="dxa"/>
            <w:vAlign w:val="center"/>
          </w:tcPr>
          <w:p w14:paraId="3347A585" w14:textId="77777777" w:rsidR="003A0DA0" w:rsidRDefault="00581435">
            <w:pPr>
              <w:widowControl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LO81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国际视野</w:t>
            </w:r>
          </w:p>
        </w:tc>
        <w:tc>
          <w:tcPr>
            <w:tcW w:w="601" w:type="dxa"/>
            <w:vAlign w:val="center"/>
          </w:tcPr>
          <w:p w14:paraId="5EA5B9FA" w14:textId="77777777" w:rsidR="003A0DA0" w:rsidRDefault="003A0DA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9840214" w14:textId="77777777" w:rsidR="003A0DA0" w:rsidRDefault="00581435">
      <w:pPr>
        <w:ind w:firstLineChars="200" w:firstLine="420"/>
      </w:pPr>
      <w:r>
        <w:rPr>
          <w:rFonts w:hint="eastAsia"/>
        </w:rPr>
        <w:t>备注：</w:t>
      </w:r>
      <w:r>
        <w:t>LO=learning outcomes</w:t>
      </w:r>
      <w:r>
        <w:rPr>
          <w:rFonts w:hint="eastAsia"/>
        </w:rPr>
        <w:t>（学习成果）</w:t>
      </w:r>
    </w:p>
    <w:p w14:paraId="48508B9D" w14:textId="77777777" w:rsidR="003A0DA0" w:rsidRDefault="003A0DA0"/>
    <w:p w14:paraId="5508D169" w14:textId="77777777" w:rsidR="003A0DA0" w:rsidRDefault="0058143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Spec="center" w:tblpY="152"/>
        <w:tblOverlap w:val="never"/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53"/>
        <w:gridCol w:w="3960"/>
        <w:gridCol w:w="1440"/>
        <w:gridCol w:w="1235"/>
      </w:tblGrid>
      <w:tr w:rsidR="003A0DA0" w14:paraId="064878E5" w14:textId="77777777">
        <w:trPr>
          <w:trHeight w:val="623"/>
          <w:jc w:val="center"/>
        </w:trPr>
        <w:tc>
          <w:tcPr>
            <w:tcW w:w="675" w:type="dxa"/>
            <w:vAlign w:val="center"/>
          </w:tcPr>
          <w:p w14:paraId="4E569F02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53" w:type="dxa"/>
            <w:vAlign w:val="center"/>
          </w:tcPr>
          <w:p w14:paraId="6C1EDED9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75823D7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3960" w:type="dxa"/>
            <w:vAlign w:val="center"/>
          </w:tcPr>
          <w:p w14:paraId="0B63D66F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10262663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440" w:type="dxa"/>
            <w:vAlign w:val="center"/>
          </w:tcPr>
          <w:p w14:paraId="229B5113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35" w:type="dxa"/>
            <w:vAlign w:val="center"/>
          </w:tcPr>
          <w:p w14:paraId="3B8206B7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3A0DA0" w14:paraId="6ACF8AA4" w14:textId="77777777">
        <w:trPr>
          <w:trHeight w:val="291"/>
          <w:jc w:val="center"/>
        </w:trPr>
        <w:tc>
          <w:tcPr>
            <w:tcW w:w="675" w:type="dxa"/>
            <w:vMerge w:val="restart"/>
            <w:vAlign w:val="center"/>
          </w:tcPr>
          <w:p w14:paraId="25529793" w14:textId="77777777" w:rsidR="003A0DA0" w:rsidRDefault="0058143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53" w:type="dxa"/>
            <w:vMerge w:val="restart"/>
            <w:vAlign w:val="center"/>
          </w:tcPr>
          <w:p w14:paraId="6C8DA696" w14:textId="77777777" w:rsidR="003A0DA0" w:rsidRDefault="0058143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LO32</w:t>
            </w:r>
          </w:p>
        </w:tc>
        <w:tc>
          <w:tcPr>
            <w:tcW w:w="3960" w:type="dxa"/>
          </w:tcPr>
          <w:p w14:paraId="113CAD93" w14:textId="77777777" w:rsidR="003A0DA0" w:rsidRDefault="00581435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能正确评估病人的排泄情况</w:t>
            </w:r>
          </w:p>
        </w:tc>
        <w:tc>
          <w:tcPr>
            <w:tcW w:w="1440" w:type="dxa"/>
          </w:tcPr>
          <w:p w14:paraId="5FDB953A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05F8AE16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案例教学</w:t>
            </w:r>
          </w:p>
        </w:tc>
        <w:tc>
          <w:tcPr>
            <w:tcW w:w="1235" w:type="dxa"/>
          </w:tcPr>
          <w:p w14:paraId="303B3791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</w:tc>
      </w:tr>
      <w:tr w:rsidR="003A0DA0" w14:paraId="67B2C060" w14:textId="77777777">
        <w:trPr>
          <w:trHeight w:val="147"/>
          <w:jc w:val="center"/>
        </w:trPr>
        <w:tc>
          <w:tcPr>
            <w:tcW w:w="675" w:type="dxa"/>
            <w:vMerge/>
          </w:tcPr>
          <w:p w14:paraId="3706B508" w14:textId="77777777" w:rsidR="003A0DA0" w:rsidRDefault="003A0DA0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175BCCB3" w14:textId="77777777" w:rsidR="003A0DA0" w:rsidRDefault="003A0DA0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37C8ABDF" w14:textId="77777777" w:rsidR="003A0DA0" w:rsidRDefault="00581435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能正确评估病人的用药情况</w:t>
            </w:r>
          </w:p>
        </w:tc>
        <w:tc>
          <w:tcPr>
            <w:tcW w:w="1440" w:type="dxa"/>
          </w:tcPr>
          <w:p w14:paraId="2876505F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44A35977" w14:textId="01698590" w:rsidR="003A0DA0" w:rsidRDefault="00581435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49AC0A23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680DCDBC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749A8A26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操作考核</w:t>
            </w:r>
          </w:p>
        </w:tc>
      </w:tr>
      <w:tr w:rsidR="003A0DA0" w14:paraId="009259A3" w14:textId="77777777">
        <w:trPr>
          <w:trHeight w:val="147"/>
          <w:jc w:val="center"/>
        </w:trPr>
        <w:tc>
          <w:tcPr>
            <w:tcW w:w="675" w:type="dxa"/>
            <w:vMerge/>
          </w:tcPr>
          <w:p w14:paraId="4F8B045B" w14:textId="77777777" w:rsidR="003A0DA0" w:rsidRDefault="003A0DA0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2332FCF7" w14:textId="77777777" w:rsidR="003A0DA0" w:rsidRDefault="00581435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LO33</w:t>
            </w:r>
          </w:p>
        </w:tc>
        <w:tc>
          <w:tcPr>
            <w:tcW w:w="3960" w:type="dxa"/>
          </w:tcPr>
          <w:p w14:paraId="761F4467" w14:textId="77777777" w:rsidR="003A0DA0" w:rsidRDefault="00581435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能为病人实施协助排尿和排便的护理</w:t>
            </w:r>
          </w:p>
        </w:tc>
        <w:tc>
          <w:tcPr>
            <w:tcW w:w="1440" w:type="dxa"/>
          </w:tcPr>
          <w:p w14:paraId="289017DC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3AF010E3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26C4B69F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639EC9A7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5DAAE7FA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操作考核</w:t>
            </w:r>
          </w:p>
        </w:tc>
      </w:tr>
      <w:tr w:rsidR="003A0DA0" w14:paraId="711B37CC" w14:textId="77777777">
        <w:trPr>
          <w:trHeight w:val="147"/>
          <w:jc w:val="center"/>
        </w:trPr>
        <w:tc>
          <w:tcPr>
            <w:tcW w:w="675" w:type="dxa"/>
            <w:vMerge/>
          </w:tcPr>
          <w:p w14:paraId="09856057" w14:textId="77777777" w:rsidR="003A0DA0" w:rsidRDefault="003A0DA0">
            <w:pPr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5CCD9DD5" w14:textId="77777777" w:rsidR="003A0DA0" w:rsidRDefault="003A0DA0">
            <w:pPr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572CCA82" w14:textId="77777777" w:rsidR="003A0DA0" w:rsidRDefault="00581435">
            <w:pPr>
              <w:snapToGrid w:val="0"/>
              <w:spacing w:line="288" w:lineRule="auto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能规范熟练进行各种给药的护理操作</w:t>
            </w:r>
          </w:p>
        </w:tc>
        <w:tc>
          <w:tcPr>
            <w:tcW w:w="1440" w:type="dxa"/>
          </w:tcPr>
          <w:p w14:paraId="6C61C261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08EC4BCA" w14:textId="31D808E9" w:rsidR="003A0DA0" w:rsidRDefault="00581435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6C24457E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468AED0E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5AB51CB5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操作考核</w:t>
            </w:r>
          </w:p>
        </w:tc>
      </w:tr>
      <w:tr w:rsidR="00795D6A" w14:paraId="1E2EA135" w14:textId="77777777" w:rsidTr="00795D6A">
        <w:trPr>
          <w:trHeight w:val="368"/>
          <w:jc w:val="center"/>
        </w:trPr>
        <w:tc>
          <w:tcPr>
            <w:tcW w:w="675" w:type="dxa"/>
            <w:vMerge w:val="restart"/>
            <w:vAlign w:val="center"/>
          </w:tcPr>
          <w:p w14:paraId="0FD8B549" w14:textId="2753A526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53" w:type="dxa"/>
            <w:vMerge w:val="restart"/>
            <w:vAlign w:val="center"/>
          </w:tcPr>
          <w:p w14:paraId="07AF6274" w14:textId="3B4EF5BB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60" w:type="dxa"/>
          </w:tcPr>
          <w:p w14:paraId="6E60A0B4" w14:textId="4F049AAB" w:rsidR="00795D6A" w:rsidRPr="00B72902" w:rsidRDefault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能正确进行病情观察</w:t>
            </w:r>
          </w:p>
        </w:tc>
        <w:tc>
          <w:tcPr>
            <w:tcW w:w="1440" w:type="dxa"/>
          </w:tcPr>
          <w:p w14:paraId="0C020BCF" w14:textId="3B6DDB95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</w:tc>
        <w:tc>
          <w:tcPr>
            <w:tcW w:w="1235" w:type="dxa"/>
          </w:tcPr>
          <w:p w14:paraId="458BC5C3" w14:textId="77777777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5D6A" w14:paraId="3529B59C" w14:textId="77777777" w:rsidTr="00795D6A">
        <w:trPr>
          <w:trHeight w:val="478"/>
          <w:jc w:val="center"/>
        </w:trPr>
        <w:tc>
          <w:tcPr>
            <w:tcW w:w="675" w:type="dxa"/>
            <w:vMerge/>
            <w:vAlign w:val="center"/>
          </w:tcPr>
          <w:p w14:paraId="7A959059" w14:textId="77777777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56CFA735" w14:textId="77777777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774E8646" w14:textId="0CBCD627" w:rsidR="00795D6A" w:rsidRPr="00B72902" w:rsidRDefault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能评估危重病人的生理和心理状态</w:t>
            </w:r>
          </w:p>
        </w:tc>
        <w:tc>
          <w:tcPr>
            <w:tcW w:w="1440" w:type="dxa"/>
          </w:tcPr>
          <w:p w14:paraId="1A822C75" w14:textId="2515A304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</w:tc>
        <w:tc>
          <w:tcPr>
            <w:tcW w:w="1235" w:type="dxa"/>
          </w:tcPr>
          <w:p w14:paraId="0EF05641" w14:textId="77777777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5D6A" w14:paraId="02B71002" w14:textId="77777777" w:rsidTr="00795D6A">
        <w:trPr>
          <w:trHeight w:val="414"/>
          <w:jc w:val="center"/>
        </w:trPr>
        <w:tc>
          <w:tcPr>
            <w:tcW w:w="675" w:type="dxa"/>
            <w:vMerge/>
            <w:vAlign w:val="center"/>
          </w:tcPr>
          <w:p w14:paraId="7F2702B4" w14:textId="77777777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169FA702" w14:textId="77777777" w:rsidR="00795D6A" w:rsidRDefault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05D6B5B2" w14:textId="5D84FF03" w:rsidR="00795D6A" w:rsidRPr="00B72902" w:rsidRDefault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能评估临终病人的生理和心理需要</w:t>
            </w:r>
          </w:p>
        </w:tc>
        <w:tc>
          <w:tcPr>
            <w:tcW w:w="1440" w:type="dxa"/>
          </w:tcPr>
          <w:p w14:paraId="19052976" w14:textId="7D362534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</w:tc>
        <w:tc>
          <w:tcPr>
            <w:tcW w:w="1235" w:type="dxa"/>
          </w:tcPr>
          <w:p w14:paraId="76144564" w14:textId="77777777" w:rsidR="00795D6A" w:rsidRDefault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5D6A" w14:paraId="2C980698" w14:textId="77777777" w:rsidTr="00CA3DA9">
        <w:trPr>
          <w:trHeight w:val="416"/>
          <w:jc w:val="center"/>
        </w:trPr>
        <w:tc>
          <w:tcPr>
            <w:tcW w:w="675" w:type="dxa"/>
            <w:vMerge/>
            <w:vAlign w:val="center"/>
          </w:tcPr>
          <w:p w14:paraId="3978E290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vAlign w:val="center"/>
          </w:tcPr>
          <w:p w14:paraId="6D987B30" w14:textId="3D427110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LO33</w:t>
            </w:r>
          </w:p>
        </w:tc>
        <w:tc>
          <w:tcPr>
            <w:tcW w:w="3960" w:type="dxa"/>
          </w:tcPr>
          <w:p w14:paraId="0DBAC837" w14:textId="1A7732D5" w:rsidR="00795D6A" w:rsidRPr="00B72902" w:rsidRDefault="00795D6A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能规范熟练进行静脉输液和静脉输血的操作</w:t>
            </w:r>
          </w:p>
        </w:tc>
        <w:tc>
          <w:tcPr>
            <w:tcW w:w="1440" w:type="dxa"/>
          </w:tcPr>
          <w:p w14:paraId="69E5D883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31B01034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519FAF7C" w14:textId="4A6A62F9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操作实训</w:t>
            </w:r>
          </w:p>
        </w:tc>
        <w:tc>
          <w:tcPr>
            <w:tcW w:w="1235" w:type="dxa"/>
          </w:tcPr>
          <w:p w14:paraId="6E63BA41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理论考试</w:t>
            </w:r>
          </w:p>
          <w:p w14:paraId="761C0927" w14:textId="02ED3A9D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操作考试</w:t>
            </w:r>
          </w:p>
        </w:tc>
      </w:tr>
      <w:tr w:rsidR="00795D6A" w14:paraId="31A75BE0" w14:textId="77777777">
        <w:trPr>
          <w:trHeight w:val="575"/>
          <w:jc w:val="center"/>
        </w:trPr>
        <w:tc>
          <w:tcPr>
            <w:tcW w:w="675" w:type="dxa"/>
            <w:vMerge/>
            <w:vAlign w:val="center"/>
          </w:tcPr>
          <w:p w14:paraId="22EE945E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35BE9F02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CE6E6CA" w14:textId="61EE5B32" w:rsidR="00795D6A" w:rsidRPr="00B72902" w:rsidRDefault="00795D6A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能为病人实施冷疗法和热疗法</w:t>
            </w:r>
          </w:p>
        </w:tc>
        <w:tc>
          <w:tcPr>
            <w:tcW w:w="1440" w:type="dxa"/>
          </w:tcPr>
          <w:p w14:paraId="102D75EB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3B11804E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7130D621" w14:textId="2973F233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601F5B67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7993AED7" w14:textId="2E026632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操作考试</w:t>
            </w:r>
          </w:p>
        </w:tc>
      </w:tr>
      <w:tr w:rsidR="00795D6A" w14:paraId="0081190D" w14:textId="77777777">
        <w:trPr>
          <w:trHeight w:val="575"/>
          <w:jc w:val="center"/>
        </w:trPr>
        <w:tc>
          <w:tcPr>
            <w:tcW w:w="675" w:type="dxa"/>
            <w:vMerge/>
            <w:vAlign w:val="center"/>
          </w:tcPr>
          <w:p w14:paraId="3B03B04C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178F35B1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6C0B9839" w14:textId="2D175598" w:rsidR="00795D6A" w:rsidRPr="00B72902" w:rsidRDefault="00795D6A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能规范熟练进行各种抢救技术的操作</w:t>
            </w:r>
          </w:p>
        </w:tc>
        <w:tc>
          <w:tcPr>
            <w:tcW w:w="1440" w:type="dxa"/>
          </w:tcPr>
          <w:p w14:paraId="733B825B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13DBA325" w14:textId="4D04CA9A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4BDD655D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6C0E6D39" w14:textId="07867E73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操作考试</w:t>
            </w:r>
          </w:p>
        </w:tc>
      </w:tr>
      <w:tr w:rsidR="00795D6A" w14:paraId="79B275B6" w14:textId="77777777">
        <w:trPr>
          <w:trHeight w:val="575"/>
          <w:jc w:val="center"/>
        </w:trPr>
        <w:tc>
          <w:tcPr>
            <w:tcW w:w="675" w:type="dxa"/>
            <w:vMerge/>
            <w:vAlign w:val="center"/>
          </w:tcPr>
          <w:p w14:paraId="3DE43289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vMerge/>
            <w:vAlign w:val="center"/>
          </w:tcPr>
          <w:p w14:paraId="76737401" w14:textId="77777777" w:rsidR="00795D6A" w:rsidRDefault="00795D6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60" w:type="dxa"/>
          </w:tcPr>
          <w:p w14:paraId="46363A15" w14:textId="4DADB733" w:rsidR="00795D6A" w:rsidRPr="00B72902" w:rsidRDefault="00795D6A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能规范熟练进行死亡后护理操作</w:t>
            </w:r>
          </w:p>
        </w:tc>
        <w:tc>
          <w:tcPr>
            <w:tcW w:w="1440" w:type="dxa"/>
          </w:tcPr>
          <w:p w14:paraId="1C5A0CED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操作示范</w:t>
            </w:r>
          </w:p>
          <w:p w14:paraId="295F0AE0" w14:textId="45AE9B11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操作实训</w:t>
            </w:r>
          </w:p>
        </w:tc>
        <w:tc>
          <w:tcPr>
            <w:tcW w:w="1235" w:type="dxa"/>
          </w:tcPr>
          <w:p w14:paraId="567FB324" w14:textId="77777777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3E3105A6" w14:textId="7C084F5B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操作考试</w:t>
            </w:r>
          </w:p>
        </w:tc>
      </w:tr>
      <w:tr w:rsidR="00795D6A" w14:paraId="30E93B0E" w14:textId="77777777">
        <w:trPr>
          <w:trHeight w:val="575"/>
          <w:jc w:val="center"/>
        </w:trPr>
        <w:tc>
          <w:tcPr>
            <w:tcW w:w="675" w:type="dxa"/>
            <w:vAlign w:val="center"/>
          </w:tcPr>
          <w:p w14:paraId="41DD9D78" w14:textId="26014F26" w:rsidR="00795D6A" w:rsidRDefault="00E1614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53" w:type="dxa"/>
            <w:vAlign w:val="center"/>
          </w:tcPr>
          <w:p w14:paraId="6DEED3DE" w14:textId="0E4E90CA" w:rsidR="00795D6A" w:rsidRDefault="00E1614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LO413</w:t>
            </w:r>
          </w:p>
        </w:tc>
        <w:tc>
          <w:tcPr>
            <w:tcW w:w="3960" w:type="dxa"/>
          </w:tcPr>
          <w:p w14:paraId="7E42CC3A" w14:textId="33D451B7" w:rsidR="00795D6A" w:rsidRPr="002A4105" w:rsidRDefault="002A4105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了解与护理专业相关的法律法规，在学习和岗位实践中遵守职业规范，具备职业道德操守。</w:t>
            </w:r>
          </w:p>
        </w:tc>
        <w:tc>
          <w:tcPr>
            <w:tcW w:w="1440" w:type="dxa"/>
          </w:tcPr>
          <w:p w14:paraId="39CEC1F0" w14:textId="567D9A82" w:rsidR="002A4105" w:rsidRDefault="002A4105" w:rsidP="002A410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理论讲授</w:t>
            </w:r>
          </w:p>
          <w:p w14:paraId="63A1D284" w14:textId="4BF2D526" w:rsidR="00795D6A" w:rsidRDefault="002A4105" w:rsidP="002A4105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操作演练</w:t>
            </w:r>
          </w:p>
        </w:tc>
        <w:tc>
          <w:tcPr>
            <w:tcW w:w="1235" w:type="dxa"/>
          </w:tcPr>
          <w:p w14:paraId="198ED11F" w14:textId="77777777" w:rsidR="00E1614A" w:rsidRDefault="00E1614A" w:rsidP="00E1614A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理论考试</w:t>
            </w:r>
          </w:p>
          <w:p w14:paraId="5215FF1F" w14:textId="16F95BEB" w:rsidR="00795D6A" w:rsidRDefault="00E1614A" w:rsidP="00E1614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操作考核</w:t>
            </w:r>
          </w:p>
        </w:tc>
      </w:tr>
      <w:tr w:rsidR="00795D6A" w14:paraId="6E65109F" w14:textId="77777777">
        <w:trPr>
          <w:trHeight w:val="575"/>
          <w:jc w:val="center"/>
        </w:trPr>
        <w:tc>
          <w:tcPr>
            <w:tcW w:w="675" w:type="dxa"/>
            <w:vAlign w:val="center"/>
          </w:tcPr>
          <w:p w14:paraId="7E8B460C" w14:textId="1B4624B9" w:rsidR="00795D6A" w:rsidRDefault="00E1614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53" w:type="dxa"/>
            <w:vAlign w:val="center"/>
          </w:tcPr>
          <w:p w14:paraId="400B42E1" w14:textId="595E8B60" w:rsidR="00795D6A" w:rsidRDefault="00E1614A" w:rsidP="00795D6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LO511</w:t>
            </w:r>
          </w:p>
        </w:tc>
        <w:tc>
          <w:tcPr>
            <w:tcW w:w="3960" w:type="dxa"/>
          </w:tcPr>
          <w:p w14:paraId="0B1189C8" w14:textId="27C585FB" w:rsidR="00795D6A" w:rsidRDefault="002A4105" w:rsidP="00795D6A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能在本课程的小组项目中主动积极承担自己的角色和任务，并与其他成员密切合作</w:t>
            </w:r>
          </w:p>
        </w:tc>
        <w:tc>
          <w:tcPr>
            <w:tcW w:w="1440" w:type="dxa"/>
          </w:tcPr>
          <w:p w14:paraId="2DE6DA08" w14:textId="77777777" w:rsidR="002A4105" w:rsidRDefault="002A4105" w:rsidP="002A4105">
            <w:pPr>
              <w:snapToGrid w:val="0"/>
              <w:spacing w:line="288" w:lineRule="auto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小组合作</w:t>
            </w:r>
          </w:p>
          <w:p w14:paraId="3ADF818B" w14:textId="0C472B91" w:rsidR="00795D6A" w:rsidRDefault="002A4105" w:rsidP="002A4105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学习</w:t>
            </w:r>
          </w:p>
        </w:tc>
        <w:tc>
          <w:tcPr>
            <w:tcW w:w="1235" w:type="dxa"/>
          </w:tcPr>
          <w:p w14:paraId="2B797AB4" w14:textId="1D290185" w:rsidR="00795D6A" w:rsidRDefault="00E1614A" w:rsidP="00795D6A">
            <w:pPr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小组项目汇报和展示</w:t>
            </w:r>
          </w:p>
        </w:tc>
      </w:tr>
    </w:tbl>
    <w:p w14:paraId="16E53155" w14:textId="77777777" w:rsidR="00CA3DA9" w:rsidRDefault="00CA3DA9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190D80C0" w14:textId="7CD873F3" w:rsidR="003A0DA0" w:rsidRDefault="0058143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tbl>
      <w:tblPr>
        <w:tblW w:w="8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48"/>
        <w:gridCol w:w="2142"/>
        <w:gridCol w:w="2137"/>
        <w:gridCol w:w="1134"/>
        <w:gridCol w:w="694"/>
        <w:gridCol w:w="619"/>
        <w:gridCol w:w="490"/>
      </w:tblGrid>
      <w:tr w:rsidR="003A0DA0" w14:paraId="00CC075C" w14:textId="77777777">
        <w:trPr>
          <w:cantSplit/>
          <w:trHeight w:val="1261"/>
          <w:jc w:val="center"/>
        </w:trPr>
        <w:tc>
          <w:tcPr>
            <w:tcW w:w="456" w:type="dxa"/>
            <w:vAlign w:val="center"/>
          </w:tcPr>
          <w:p w14:paraId="36110AFC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48" w:type="dxa"/>
            <w:vAlign w:val="center"/>
          </w:tcPr>
          <w:p w14:paraId="46DF3918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单元名称</w:t>
            </w:r>
          </w:p>
        </w:tc>
        <w:tc>
          <w:tcPr>
            <w:tcW w:w="2142" w:type="dxa"/>
            <w:vAlign w:val="center"/>
          </w:tcPr>
          <w:p w14:paraId="7C9E157F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知识点</w:t>
            </w:r>
          </w:p>
        </w:tc>
        <w:tc>
          <w:tcPr>
            <w:tcW w:w="2137" w:type="dxa"/>
            <w:vAlign w:val="center"/>
          </w:tcPr>
          <w:p w14:paraId="57ABA9CA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能力要求</w:t>
            </w:r>
          </w:p>
        </w:tc>
        <w:tc>
          <w:tcPr>
            <w:tcW w:w="1134" w:type="dxa"/>
            <w:vAlign w:val="center"/>
          </w:tcPr>
          <w:p w14:paraId="6F9D7F93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教学难点</w:t>
            </w:r>
          </w:p>
        </w:tc>
        <w:tc>
          <w:tcPr>
            <w:tcW w:w="694" w:type="dxa"/>
            <w:vAlign w:val="center"/>
          </w:tcPr>
          <w:p w14:paraId="08341867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理论时数</w:t>
            </w:r>
          </w:p>
        </w:tc>
        <w:tc>
          <w:tcPr>
            <w:tcW w:w="619" w:type="dxa"/>
            <w:vAlign w:val="center"/>
          </w:tcPr>
          <w:p w14:paraId="5198CD68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实践时数</w:t>
            </w:r>
          </w:p>
        </w:tc>
        <w:tc>
          <w:tcPr>
            <w:tcW w:w="490" w:type="dxa"/>
            <w:vAlign w:val="center"/>
          </w:tcPr>
          <w:p w14:paraId="6E0CEC24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20"/>
              </w:rPr>
              <w:t>总时数</w:t>
            </w:r>
          </w:p>
        </w:tc>
      </w:tr>
      <w:tr w:rsidR="003A0DA0" w14:paraId="04B12FF4" w14:textId="77777777">
        <w:trPr>
          <w:trHeight w:val="3134"/>
          <w:jc w:val="center"/>
        </w:trPr>
        <w:tc>
          <w:tcPr>
            <w:tcW w:w="456" w:type="dxa"/>
            <w:vAlign w:val="center"/>
          </w:tcPr>
          <w:p w14:paraId="2E4305A7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8" w:type="dxa"/>
            <w:vAlign w:val="center"/>
          </w:tcPr>
          <w:p w14:paraId="5C3C981B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排泄护理</w:t>
            </w:r>
          </w:p>
        </w:tc>
        <w:tc>
          <w:tcPr>
            <w:tcW w:w="2142" w:type="dxa"/>
          </w:tcPr>
          <w:p w14:paraId="1BA4313E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知道排尿活动的评估，知道排尿活动异常的护理，知道协助排尿的护理技术的目的、操作方法和注意事项；</w:t>
            </w:r>
          </w:p>
          <w:p w14:paraId="0501E933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知道排便活动的评估，知道排便活动异常的护理，知道协助排便的护理技术的目的、操作方法和注意事项。</w:t>
            </w:r>
          </w:p>
        </w:tc>
        <w:tc>
          <w:tcPr>
            <w:tcW w:w="2137" w:type="dxa"/>
          </w:tcPr>
          <w:p w14:paraId="355BFC8E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能简述排尿活动的评估、排尿活动异常的护理，能进行协助排尿的护理操作；</w:t>
            </w:r>
          </w:p>
          <w:p w14:paraId="24F4A1D0" w14:textId="77777777" w:rsidR="003A0DA0" w:rsidRDefault="00581435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能简述排便活动的评估、排便活动异常的护理，能进行协助排便的护理操作。</w:t>
            </w:r>
          </w:p>
        </w:tc>
        <w:tc>
          <w:tcPr>
            <w:tcW w:w="1134" w:type="dxa"/>
          </w:tcPr>
          <w:p w14:paraId="57F07450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协助排尿的护理操作</w:t>
            </w:r>
          </w:p>
          <w:p w14:paraId="3EAB1367" w14:textId="77777777" w:rsidR="003A0DA0" w:rsidRDefault="00581435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协助排便的护理操作</w:t>
            </w:r>
          </w:p>
        </w:tc>
        <w:tc>
          <w:tcPr>
            <w:tcW w:w="694" w:type="dxa"/>
          </w:tcPr>
          <w:p w14:paraId="4414374D" w14:textId="220C2FBA" w:rsidR="003A0DA0" w:rsidRDefault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569A597E" w14:textId="77777777" w:rsidR="003A0DA0" w:rsidRDefault="0058143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" w:type="dxa"/>
          </w:tcPr>
          <w:p w14:paraId="7A680C6A" w14:textId="4B0CDE95" w:rsidR="003A0DA0" w:rsidRDefault="0058143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 w:rsidR="004A56FE"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</w:tr>
      <w:tr w:rsidR="003A0DA0" w14:paraId="011EE7C6" w14:textId="77777777">
        <w:trPr>
          <w:trHeight w:val="2853"/>
          <w:jc w:val="center"/>
        </w:trPr>
        <w:tc>
          <w:tcPr>
            <w:tcW w:w="456" w:type="dxa"/>
            <w:vAlign w:val="center"/>
          </w:tcPr>
          <w:p w14:paraId="1C89576B" w14:textId="77777777" w:rsidR="003A0DA0" w:rsidRDefault="00581435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8" w:type="dxa"/>
            <w:vAlign w:val="center"/>
          </w:tcPr>
          <w:p w14:paraId="5BEB6B0D" w14:textId="39AFB332" w:rsidR="003A0DA0" w:rsidRDefault="00581435">
            <w:pPr>
              <w:snapToGrid w:val="0"/>
              <w:spacing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药物</w:t>
            </w:r>
            <w:r w:rsidR="00B72902">
              <w:rPr>
                <w:rFonts w:ascii="宋体" w:hAnsi="宋体" w:hint="eastAsia"/>
                <w:color w:val="000000"/>
                <w:sz w:val="20"/>
                <w:szCs w:val="20"/>
              </w:rPr>
              <w:t>疗法与过敏试验法</w:t>
            </w:r>
          </w:p>
        </w:tc>
        <w:tc>
          <w:tcPr>
            <w:tcW w:w="2142" w:type="dxa"/>
          </w:tcPr>
          <w:p w14:paraId="7176C0FD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知道给药的基本知识；</w:t>
            </w:r>
          </w:p>
          <w:p w14:paraId="73D69FFF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知道常用的给药方法（口服给药法、雾化吸入法、注射给药法、局部给药法）的目的、操作方法和注意事项；</w:t>
            </w:r>
          </w:p>
          <w:p w14:paraId="0BC4DDAB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知道药物过敏试验法的操作方法和要点。</w:t>
            </w:r>
          </w:p>
        </w:tc>
        <w:tc>
          <w:tcPr>
            <w:tcW w:w="2137" w:type="dxa"/>
          </w:tcPr>
          <w:p w14:paraId="1A78AF7B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能简述给药的基本知识；</w:t>
            </w:r>
          </w:p>
          <w:p w14:paraId="22F0CAAA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能说出常用的给药方法；</w:t>
            </w:r>
          </w:p>
          <w:p w14:paraId="0A9BB274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能进行各种给药方法的操作；</w:t>
            </w:r>
          </w:p>
          <w:p w14:paraId="1219C5B0" w14:textId="77777777" w:rsidR="003A0DA0" w:rsidRDefault="00581435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能进行药物过敏试验的操作。</w:t>
            </w:r>
          </w:p>
        </w:tc>
        <w:tc>
          <w:tcPr>
            <w:tcW w:w="1134" w:type="dxa"/>
          </w:tcPr>
          <w:p w14:paraId="01C1B799" w14:textId="77777777" w:rsidR="003A0DA0" w:rsidRDefault="00581435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常用给药方法的操作</w:t>
            </w:r>
          </w:p>
          <w:p w14:paraId="7FAD2712" w14:textId="77777777" w:rsidR="003A0DA0" w:rsidRDefault="00581435">
            <w:pPr>
              <w:snapToGrid w:val="0"/>
              <w:spacing w:line="288" w:lineRule="auto"/>
              <w:jc w:val="left"/>
              <w:rPr>
                <w:rFonts w:ascii="宋体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药物过敏试验法的操作</w:t>
            </w:r>
          </w:p>
        </w:tc>
        <w:tc>
          <w:tcPr>
            <w:tcW w:w="694" w:type="dxa"/>
          </w:tcPr>
          <w:p w14:paraId="30C0CA1D" w14:textId="3D996EEC" w:rsidR="003A0DA0" w:rsidRDefault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6F168C94" w14:textId="59FCAC62" w:rsidR="003A0DA0" w:rsidRDefault="0058143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 w:rsidR="004A56FE"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4F1C05FF" w14:textId="1254C065" w:rsidR="003A0DA0" w:rsidRDefault="00581435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 w:rsidR="004A56FE"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</w:tr>
      <w:tr w:rsidR="00795D6A" w14:paraId="570FC232" w14:textId="77777777">
        <w:trPr>
          <w:trHeight w:val="2853"/>
          <w:jc w:val="center"/>
        </w:trPr>
        <w:tc>
          <w:tcPr>
            <w:tcW w:w="456" w:type="dxa"/>
            <w:vAlign w:val="center"/>
          </w:tcPr>
          <w:p w14:paraId="4B4F534E" w14:textId="72965550" w:rsidR="00795D6A" w:rsidRDefault="00D1653D" w:rsidP="00795D6A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748" w:type="dxa"/>
            <w:vAlign w:val="center"/>
          </w:tcPr>
          <w:p w14:paraId="3D3BAB1B" w14:textId="7A347A12" w:rsidR="00795D6A" w:rsidRDefault="00795D6A" w:rsidP="00795D6A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静脉输液和输血</w:t>
            </w:r>
          </w:p>
        </w:tc>
        <w:tc>
          <w:tcPr>
            <w:tcW w:w="2142" w:type="dxa"/>
          </w:tcPr>
          <w:p w14:paraId="4A3BF0BC" w14:textId="76F14F10" w:rsidR="00795D6A" w:rsidRDefault="00795D6A" w:rsidP="00795D6A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知道静脉输液的概念，理解静脉输液的原理，知道静脉输液的目的和常用溶液，知道常用的输液部位，知道输液速度的调节方法，知道常见输液故障与排除法，知道常见输液反应及防护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3520077F" w14:textId="34CFDD69" w:rsidR="00795D6A" w:rsidRPr="002A4105" w:rsidRDefault="00795D6A" w:rsidP="00795D6A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知道静脉输血的概念与原则，知道静脉输血的目的和血液制品的种类，知道输血前的准备工作，知道静脉输血的方法，知道常见输血反应及防护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3E41C009" w14:textId="77777777" w:rsidR="00795D6A" w:rsidRDefault="00795D6A" w:rsidP="00795D6A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能说出静脉输液的概念与原理，能简述静脉输液的目的和常用溶液，能指出常用的输液部位，能进行静脉输液的操作、输液速度的调节和常</w:t>
            </w:r>
            <w:r>
              <w:rPr>
                <w:rFonts w:ascii="宋体" w:hAnsi="宋体" w:hint="eastAsia"/>
                <w:sz w:val="20"/>
                <w:szCs w:val="20"/>
              </w:rPr>
              <w:t>见输液故障的排除，能简述常见输液反应及防护措施</w:t>
            </w:r>
          </w:p>
          <w:p w14:paraId="28CC6110" w14:textId="7B70ECA9" w:rsidR="00795D6A" w:rsidRDefault="00795D6A" w:rsidP="00795D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>能说出静脉输血的概念，能简述输血原则、目的和血液制品的种类，能进行输血前的准备，</w:t>
            </w:r>
            <w:r>
              <w:rPr>
                <w:rFonts w:ascii="宋体" w:hint="eastAsia"/>
                <w:sz w:val="20"/>
                <w:szCs w:val="20"/>
              </w:rPr>
              <w:t>能简述</w:t>
            </w:r>
            <w:r>
              <w:rPr>
                <w:rFonts w:ascii="宋体" w:hAnsi="宋体" w:hint="eastAsia"/>
                <w:sz w:val="20"/>
                <w:szCs w:val="20"/>
              </w:rPr>
              <w:t>静脉输血的方法，能进行静脉输血的操作，能简述常见输血反应及防护</w:t>
            </w:r>
          </w:p>
        </w:tc>
        <w:tc>
          <w:tcPr>
            <w:tcW w:w="1134" w:type="dxa"/>
          </w:tcPr>
          <w:p w14:paraId="08D11EC7" w14:textId="77777777" w:rsidR="004A56FE" w:rsidRDefault="004A56FE" w:rsidP="004A56FE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静脉输液的操作、</w:t>
            </w:r>
            <w:r>
              <w:rPr>
                <w:rFonts w:ascii="宋体" w:hAnsi="宋体" w:hint="eastAsia"/>
                <w:sz w:val="20"/>
                <w:szCs w:val="20"/>
              </w:rPr>
              <w:t>常见输液反应及防护措施</w:t>
            </w:r>
          </w:p>
          <w:p w14:paraId="43B4790E" w14:textId="59967C40" w:rsidR="00795D6A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sz w:val="20"/>
                <w:szCs w:val="20"/>
              </w:rPr>
              <w:t>输血前的准备、常见输血反应及防护</w:t>
            </w:r>
          </w:p>
        </w:tc>
        <w:tc>
          <w:tcPr>
            <w:tcW w:w="694" w:type="dxa"/>
          </w:tcPr>
          <w:p w14:paraId="7D94EA8B" w14:textId="5865ACF2" w:rsidR="00795D6A" w:rsidRDefault="004A56FE" w:rsidP="00795D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54F6DC3E" w14:textId="1227F266" w:rsidR="00795D6A" w:rsidRDefault="004A56FE" w:rsidP="00795D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" w:type="dxa"/>
          </w:tcPr>
          <w:p w14:paraId="1D6C1935" w14:textId="6C8EF4FA" w:rsidR="00795D6A" w:rsidRDefault="00795D6A" w:rsidP="00795D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 w:rsidR="004A56FE">
              <w:rPr>
                <w:rFonts w:ascii="宋体" w:hAnsi="宋体"/>
                <w:color w:val="000000"/>
                <w:sz w:val="20"/>
                <w:szCs w:val="20"/>
              </w:rPr>
              <w:t>0</w:t>
            </w:r>
          </w:p>
        </w:tc>
      </w:tr>
      <w:tr w:rsidR="004A56FE" w14:paraId="5234D57C" w14:textId="77777777" w:rsidTr="00743F22">
        <w:trPr>
          <w:trHeight w:val="2144"/>
          <w:jc w:val="center"/>
        </w:trPr>
        <w:tc>
          <w:tcPr>
            <w:tcW w:w="456" w:type="dxa"/>
            <w:vAlign w:val="center"/>
          </w:tcPr>
          <w:p w14:paraId="45614EB5" w14:textId="07ADF206" w:rsidR="004A56FE" w:rsidRDefault="004A56FE" w:rsidP="004A56FE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8" w:type="dxa"/>
            <w:vAlign w:val="center"/>
          </w:tcPr>
          <w:p w14:paraId="4115434E" w14:textId="7BFAF876" w:rsidR="004A56FE" w:rsidRDefault="004A56FE" w:rsidP="004A56FE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冷热疗法</w:t>
            </w:r>
          </w:p>
        </w:tc>
        <w:tc>
          <w:tcPr>
            <w:tcW w:w="2142" w:type="dxa"/>
          </w:tcPr>
          <w:p w14:paraId="661AAECA" w14:textId="256DD4B8" w:rsidR="004A56FE" w:rsidRDefault="004A56FE" w:rsidP="004A56FE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知道冷热疗法的目的，知道并理解冷热疗法的禁忌，知道影响冷热疗法效果的因素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67C3E119" w14:textId="01866CF1" w:rsidR="004A56FE" w:rsidRPr="00743F22" w:rsidRDefault="004A56FE" w:rsidP="004A56FE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知道常用冷疗法和热疗法的目的、操作方法与注意事项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1525FF4E" w14:textId="77777777" w:rsidR="004A56FE" w:rsidRDefault="004A56FE" w:rsidP="004A56FE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能说出冷热疗法的目的，能简述冷热疗法的禁忌和影响冷热疗法效果的因素</w:t>
            </w:r>
          </w:p>
          <w:p w14:paraId="6DC01725" w14:textId="77777777" w:rsidR="004A56FE" w:rsidRDefault="004A56FE" w:rsidP="004A56FE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能为病人实施冷疗法和热疗法</w:t>
            </w:r>
          </w:p>
          <w:p w14:paraId="609F6D26" w14:textId="77777777" w:rsidR="004A56FE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4C6A9C" w14:textId="77777777" w:rsidR="004A56FE" w:rsidRDefault="004A56FE" w:rsidP="004A56FE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冷热疗法的禁忌</w:t>
            </w:r>
          </w:p>
          <w:p w14:paraId="5F2B2850" w14:textId="27A2DFBB" w:rsidR="004A56FE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常用的冷疗法和热疗法的操作方法</w:t>
            </w:r>
          </w:p>
        </w:tc>
        <w:tc>
          <w:tcPr>
            <w:tcW w:w="694" w:type="dxa"/>
          </w:tcPr>
          <w:p w14:paraId="15B67947" w14:textId="4359025F" w:rsidR="004A56FE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14576812" w14:textId="0EBFDC4D" w:rsidR="004A56FE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0" w:type="dxa"/>
          </w:tcPr>
          <w:p w14:paraId="784034C1" w14:textId="6B96A09A" w:rsidR="004A56FE" w:rsidRDefault="004A56FE" w:rsidP="004A56FE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</w:t>
            </w:r>
          </w:p>
        </w:tc>
      </w:tr>
      <w:tr w:rsidR="00743F22" w14:paraId="28C9B597" w14:textId="77777777" w:rsidTr="00743F22">
        <w:trPr>
          <w:trHeight w:val="2401"/>
          <w:jc w:val="center"/>
        </w:trPr>
        <w:tc>
          <w:tcPr>
            <w:tcW w:w="456" w:type="dxa"/>
            <w:vAlign w:val="center"/>
          </w:tcPr>
          <w:p w14:paraId="733D1BC6" w14:textId="2AB5F941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748" w:type="dxa"/>
            <w:vAlign w:val="center"/>
          </w:tcPr>
          <w:p w14:paraId="0A5F658E" w14:textId="2F7B0667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标本采集</w:t>
            </w:r>
          </w:p>
        </w:tc>
        <w:tc>
          <w:tcPr>
            <w:tcW w:w="2142" w:type="dxa"/>
          </w:tcPr>
          <w:p w14:paraId="78335DC7" w14:textId="1D0E01B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知道标本采集的意义，知道并理解标本采集的原则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08C7BE59" w14:textId="3D648ABF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知道常用标本（血液标本、尿液标本、粪便标本、痰液标本、咽拭子标本、呕吐物标本）的种类、采集方法和注意事项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55FD605F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能简述标本采集的意义和原则</w:t>
            </w:r>
          </w:p>
          <w:p w14:paraId="7466FE84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能进行各种常用标本的采集</w:t>
            </w:r>
          </w:p>
          <w:p w14:paraId="71DE13ED" w14:textId="77777777" w:rsidR="00743F22" w:rsidRP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B0C51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标本采集的原则</w:t>
            </w:r>
          </w:p>
          <w:p w14:paraId="6FAF62C1" w14:textId="68943B24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常用标本采集的注意事项</w:t>
            </w:r>
          </w:p>
        </w:tc>
        <w:tc>
          <w:tcPr>
            <w:tcW w:w="694" w:type="dxa"/>
          </w:tcPr>
          <w:p w14:paraId="366C8977" w14:textId="5DBDF4A1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7CE25DBD" w14:textId="5B5EA226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13330EC1" w14:textId="587F6797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  <w:tr w:rsidR="00743F22" w14:paraId="4D7C4E6D" w14:textId="77777777">
        <w:trPr>
          <w:trHeight w:val="2853"/>
          <w:jc w:val="center"/>
        </w:trPr>
        <w:tc>
          <w:tcPr>
            <w:tcW w:w="456" w:type="dxa"/>
            <w:vAlign w:val="center"/>
          </w:tcPr>
          <w:p w14:paraId="6D9E14CF" w14:textId="0A7789FA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8" w:type="dxa"/>
            <w:vAlign w:val="center"/>
          </w:tcPr>
          <w:p w14:paraId="64913CF6" w14:textId="0F608013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病情观察和危重病人的护理</w:t>
            </w:r>
          </w:p>
        </w:tc>
        <w:tc>
          <w:tcPr>
            <w:tcW w:w="2142" w:type="dxa"/>
          </w:tcPr>
          <w:p w14:paraId="041E0809" w14:textId="552B8861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知道病情观察的内容和方法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0F26FE6A" w14:textId="021BE23C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知道危重病人的支持性护理措施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65FAE460" w14:textId="02C2C7FB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知道抢救工作的组织管理与抢救设备的管理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32DC9BA2" w14:textId="057E93CC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知道常用抢救技术（氧气吸入法、吸痰法、洗胃法）的目的、操作方法和注意事项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6806A57C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能简述病情观察的内容和方法</w:t>
            </w:r>
          </w:p>
          <w:p w14:paraId="62077E3B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能简述危重病人的支持性护理措施</w:t>
            </w:r>
          </w:p>
          <w:p w14:paraId="548284C2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能简述抢救工作的组织管理与抢救设备的管理</w:t>
            </w:r>
          </w:p>
          <w:p w14:paraId="544B6FC4" w14:textId="2E2BF2D3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能进行常用抢救技术的操作</w:t>
            </w:r>
          </w:p>
        </w:tc>
        <w:tc>
          <w:tcPr>
            <w:tcW w:w="1134" w:type="dxa"/>
          </w:tcPr>
          <w:p w14:paraId="2F050AE6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危重病人的支持性护理</w:t>
            </w:r>
          </w:p>
          <w:p w14:paraId="6D0B8AD7" w14:textId="6F7FE78D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常用抢救技术的操作方法</w:t>
            </w:r>
          </w:p>
        </w:tc>
        <w:tc>
          <w:tcPr>
            <w:tcW w:w="694" w:type="dxa"/>
          </w:tcPr>
          <w:p w14:paraId="6EDA55BC" w14:textId="2540E872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49180269" w14:textId="2889577A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39214C63" w14:textId="362E2330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</w:tr>
      <w:tr w:rsidR="00743F22" w14:paraId="5B8A287C" w14:textId="77777777" w:rsidTr="00743F22">
        <w:trPr>
          <w:trHeight w:val="1833"/>
          <w:jc w:val="center"/>
        </w:trPr>
        <w:tc>
          <w:tcPr>
            <w:tcW w:w="456" w:type="dxa"/>
            <w:vAlign w:val="center"/>
          </w:tcPr>
          <w:p w14:paraId="3584ED1B" w14:textId="1C64F59B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748" w:type="dxa"/>
            <w:vAlign w:val="center"/>
          </w:tcPr>
          <w:p w14:paraId="4788EEEA" w14:textId="49083DA7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临终病人的护理</w:t>
            </w:r>
          </w:p>
        </w:tc>
        <w:tc>
          <w:tcPr>
            <w:tcW w:w="2142" w:type="dxa"/>
          </w:tcPr>
          <w:p w14:paraId="5C320F93" w14:textId="57D06559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知道临终的相关定义和死亡过程的分期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078C676D" w14:textId="63F8B8A4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知道临终病人与家属的护理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6B425322" w14:textId="70CCFE64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知道死亡后护理的目的、操作方法与注意事项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33E05B90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能说出临终的相关定义和死亡过程的分期</w:t>
            </w:r>
          </w:p>
          <w:p w14:paraId="412584B8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能简述临终病人与家属的护理</w:t>
            </w:r>
          </w:p>
          <w:p w14:paraId="6A7C2E2B" w14:textId="576165C7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能进行死亡后护理的操作</w:t>
            </w:r>
          </w:p>
        </w:tc>
        <w:tc>
          <w:tcPr>
            <w:tcW w:w="1134" w:type="dxa"/>
          </w:tcPr>
          <w:p w14:paraId="2E8A39BD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临终病人的护理</w:t>
            </w:r>
          </w:p>
          <w:p w14:paraId="39041A56" w14:textId="07D5E639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死亡后护理的操作方法</w:t>
            </w:r>
          </w:p>
        </w:tc>
        <w:tc>
          <w:tcPr>
            <w:tcW w:w="694" w:type="dxa"/>
          </w:tcPr>
          <w:p w14:paraId="6D73329A" w14:textId="33EDD506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77692438" w14:textId="269EC0A8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179F764D" w14:textId="41CE5FE0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4</w:t>
            </w:r>
          </w:p>
        </w:tc>
      </w:tr>
      <w:tr w:rsidR="00743F22" w14:paraId="4F7ADD7D" w14:textId="77777777" w:rsidTr="00743F22">
        <w:trPr>
          <w:trHeight w:val="2397"/>
          <w:jc w:val="center"/>
        </w:trPr>
        <w:tc>
          <w:tcPr>
            <w:tcW w:w="456" w:type="dxa"/>
            <w:vAlign w:val="center"/>
          </w:tcPr>
          <w:p w14:paraId="7EE98EA2" w14:textId="682EF0CE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8" w:type="dxa"/>
            <w:vAlign w:val="center"/>
          </w:tcPr>
          <w:p w14:paraId="6111C620" w14:textId="1F6E1256" w:rsidR="00743F22" w:rsidRDefault="00743F22" w:rsidP="00743F22">
            <w:pPr>
              <w:snapToGrid w:val="0"/>
              <w:spacing w:line="288" w:lineRule="auto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医疗和护理文件的书写</w:t>
            </w:r>
          </w:p>
        </w:tc>
        <w:tc>
          <w:tcPr>
            <w:tcW w:w="2142" w:type="dxa"/>
          </w:tcPr>
          <w:p w14:paraId="1E4F57F0" w14:textId="03483439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知道医疗和护理文件记录的意义、要求和管理方法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；</w:t>
            </w:r>
          </w:p>
          <w:p w14:paraId="01EA9B69" w14:textId="040825C9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知道各种医疗和护理文件（体温单、医嘱单、出入液量记录单、特别护理记录单、病区交班报告）的记录方法</w:t>
            </w:r>
            <w:r w:rsidR="002A4105">
              <w:rPr>
                <w:rFonts w:ascii="宋体" w:hAnsi="宋体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2137" w:type="dxa"/>
          </w:tcPr>
          <w:p w14:paraId="10D955DD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能简述医疗和护理文件记录的意义、要求和管理方法</w:t>
            </w:r>
          </w:p>
          <w:p w14:paraId="2058C032" w14:textId="7CBFCC4F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能进行各种医疗和护理文件的记录</w:t>
            </w:r>
          </w:p>
        </w:tc>
        <w:tc>
          <w:tcPr>
            <w:tcW w:w="1134" w:type="dxa"/>
          </w:tcPr>
          <w:p w14:paraId="530C9246" w14:textId="77777777" w:rsidR="00743F22" w:rsidRDefault="00743F22" w:rsidP="00743F22">
            <w:pPr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医疗和护理文件的管理</w:t>
            </w:r>
          </w:p>
          <w:p w14:paraId="07D208B9" w14:textId="245470EE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体温单和医嘱单的记录方法</w:t>
            </w:r>
          </w:p>
        </w:tc>
        <w:tc>
          <w:tcPr>
            <w:tcW w:w="694" w:type="dxa"/>
          </w:tcPr>
          <w:p w14:paraId="1FA5616C" w14:textId="10FD8454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</w:tcPr>
          <w:p w14:paraId="26973943" w14:textId="68CA4F26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0" w:type="dxa"/>
          </w:tcPr>
          <w:p w14:paraId="127C8EB1" w14:textId="344B4D55" w:rsidR="00743F22" w:rsidRDefault="00743F22" w:rsidP="00743F22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</w:tr>
    </w:tbl>
    <w:p w14:paraId="3F986AB2" w14:textId="77777777" w:rsidR="002A4105" w:rsidRDefault="002A410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19AE4C22" w14:textId="1E0EF9F8" w:rsidR="003A0DA0" w:rsidRDefault="0058143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tbl>
      <w:tblPr>
        <w:tblpPr w:leftFromText="180" w:rightFromText="180" w:vertAnchor="text" w:horzAnchor="margin" w:tblpXSpec="center" w:tblpY="150"/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2066"/>
        <w:gridCol w:w="3217"/>
        <w:gridCol w:w="946"/>
        <w:gridCol w:w="888"/>
        <w:gridCol w:w="650"/>
      </w:tblGrid>
      <w:tr w:rsidR="003A0DA0" w14:paraId="0E7DC643" w14:textId="77777777">
        <w:trPr>
          <w:trHeight w:val="529"/>
          <w:jc w:val="center"/>
        </w:trPr>
        <w:tc>
          <w:tcPr>
            <w:tcW w:w="773" w:type="dxa"/>
            <w:vAlign w:val="center"/>
          </w:tcPr>
          <w:p w14:paraId="4EAB667B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066" w:type="dxa"/>
            <w:vAlign w:val="center"/>
          </w:tcPr>
          <w:p w14:paraId="20874F85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实验名称</w:t>
            </w:r>
          </w:p>
        </w:tc>
        <w:tc>
          <w:tcPr>
            <w:tcW w:w="3217" w:type="dxa"/>
            <w:vAlign w:val="center"/>
          </w:tcPr>
          <w:p w14:paraId="02026069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主要内容</w:t>
            </w:r>
          </w:p>
        </w:tc>
        <w:tc>
          <w:tcPr>
            <w:tcW w:w="946" w:type="dxa"/>
            <w:vAlign w:val="center"/>
          </w:tcPr>
          <w:p w14:paraId="30394D60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实验</w:t>
            </w:r>
          </w:p>
          <w:p w14:paraId="215A1C51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时数</w:t>
            </w:r>
          </w:p>
        </w:tc>
        <w:tc>
          <w:tcPr>
            <w:tcW w:w="888" w:type="dxa"/>
            <w:vAlign w:val="center"/>
          </w:tcPr>
          <w:p w14:paraId="18FD2200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实验</w:t>
            </w:r>
          </w:p>
          <w:p w14:paraId="420E13EB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650" w:type="dxa"/>
            <w:vAlign w:val="center"/>
          </w:tcPr>
          <w:p w14:paraId="311F07DF" w14:textId="77777777" w:rsidR="003A0DA0" w:rsidRDefault="00581435">
            <w:pPr>
              <w:snapToGrid w:val="0"/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备注</w:t>
            </w:r>
          </w:p>
        </w:tc>
      </w:tr>
      <w:tr w:rsidR="003A0DA0" w14:paraId="2CE18668" w14:textId="77777777" w:rsidTr="002A4105">
        <w:trPr>
          <w:trHeight w:hRule="exact" w:val="745"/>
          <w:jc w:val="center"/>
        </w:trPr>
        <w:tc>
          <w:tcPr>
            <w:tcW w:w="773" w:type="dxa"/>
            <w:vAlign w:val="center"/>
          </w:tcPr>
          <w:p w14:paraId="0A2BC06D" w14:textId="77777777" w:rsidR="003A0DA0" w:rsidRDefault="005814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66" w:type="dxa"/>
            <w:vAlign w:val="center"/>
          </w:tcPr>
          <w:p w14:paraId="4B81BF08" w14:textId="77777777" w:rsidR="003A0DA0" w:rsidRDefault="00581435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排泄护理</w:t>
            </w:r>
          </w:p>
        </w:tc>
        <w:tc>
          <w:tcPr>
            <w:tcW w:w="3217" w:type="dxa"/>
            <w:vAlign w:val="center"/>
          </w:tcPr>
          <w:p w14:paraId="4B8A80E7" w14:textId="517C9BF8" w:rsidR="003A0DA0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导尿术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 xml:space="preserve"> </w:t>
            </w:r>
            <w:r w:rsidR="00743F22">
              <w:rPr>
                <w:rFonts w:ascii="宋体"/>
                <w:color w:val="000000"/>
                <w:sz w:val="20"/>
                <w:szCs w:val="20"/>
              </w:rPr>
              <w:t xml:space="preserve"> </w:t>
            </w:r>
          </w:p>
          <w:p w14:paraId="1B800672" w14:textId="01795673" w:rsidR="003A0DA0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灌肠法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198405CE" w14:textId="4B4A3E45" w:rsidR="003A0DA0" w:rsidRDefault="00581435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 w:rsidR="00743F22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78DF60C3" w14:textId="77777777" w:rsidR="003A0DA0" w:rsidRDefault="005814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2C900A22" w14:textId="77777777" w:rsidR="003A0DA0" w:rsidRDefault="003A0DA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3A0DA0" w14:paraId="49454B8B" w14:textId="77777777" w:rsidTr="00743F22">
        <w:trPr>
          <w:trHeight w:hRule="exact" w:val="1426"/>
          <w:jc w:val="center"/>
        </w:trPr>
        <w:tc>
          <w:tcPr>
            <w:tcW w:w="773" w:type="dxa"/>
            <w:vAlign w:val="center"/>
          </w:tcPr>
          <w:p w14:paraId="62EE0544" w14:textId="77777777" w:rsidR="003A0DA0" w:rsidRDefault="005814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6" w:type="dxa"/>
            <w:vAlign w:val="center"/>
          </w:tcPr>
          <w:p w14:paraId="604CF876" w14:textId="77777777" w:rsidR="003A0DA0" w:rsidRDefault="00581435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药物治疗的护理</w:t>
            </w:r>
          </w:p>
        </w:tc>
        <w:tc>
          <w:tcPr>
            <w:tcW w:w="3217" w:type="dxa"/>
            <w:vAlign w:val="center"/>
          </w:tcPr>
          <w:p w14:paraId="03E4C341" w14:textId="0E2D0CF8" w:rsidR="003A0DA0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1.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>药液抽吸法</w:t>
            </w:r>
          </w:p>
          <w:p w14:paraId="7A2335CE" w14:textId="65E68D3E" w:rsidR="003A0DA0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2.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>皮下注射法</w:t>
            </w:r>
          </w:p>
          <w:p w14:paraId="33D40B95" w14:textId="737E89E9" w:rsidR="003A0DA0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3.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>肌内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注射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>法</w:t>
            </w:r>
          </w:p>
          <w:p w14:paraId="391EE5A5" w14:textId="77777777" w:rsidR="00743F22" w:rsidRDefault="00581435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4.</w:t>
            </w:r>
            <w:r w:rsidR="00743F22">
              <w:rPr>
                <w:rFonts w:ascii="宋体" w:hint="eastAsia"/>
                <w:color w:val="000000"/>
                <w:sz w:val="20"/>
                <w:szCs w:val="20"/>
              </w:rPr>
              <w:t>静脉注射法</w:t>
            </w:r>
          </w:p>
          <w:p w14:paraId="68CD34C2" w14:textId="6CFD725D" w:rsidR="003A0DA0" w:rsidRDefault="00743F22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宋体"/>
                <w:color w:val="000000"/>
                <w:sz w:val="20"/>
                <w:szCs w:val="20"/>
              </w:rPr>
              <w:t>.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青霉素</w:t>
            </w:r>
            <w:r w:rsidR="00581435">
              <w:rPr>
                <w:rFonts w:ascii="宋体" w:hint="eastAsia"/>
                <w:color w:val="000000"/>
                <w:sz w:val="20"/>
                <w:szCs w:val="20"/>
              </w:rPr>
              <w:t>过敏试验</w:t>
            </w:r>
          </w:p>
        </w:tc>
        <w:tc>
          <w:tcPr>
            <w:tcW w:w="946" w:type="dxa"/>
            <w:vAlign w:val="center"/>
          </w:tcPr>
          <w:p w14:paraId="236DEA51" w14:textId="2E5C762A" w:rsidR="003A0DA0" w:rsidRDefault="00581435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  <w:r w:rsidR="00743F22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4AC2F839" w14:textId="77777777" w:rsidR="003A0DA0" w:rsidRDefault="00581435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34B97188" w14:textId="77777777" w:rsidR="003A0DA0" w:rsidRDefault="003A0DA0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795D6A" w14:paraId="062D5352" w14:textId="77777777" w:rsidTr="002A4105">
        <w:trPr>
          <w:trHeight w:hRule="exact" w:val="705"/>
          <w:jc w:val="center"/>
        </w:trPr>
        <w:tc>
          <w:tcPr>
            <w:tcW w:w="773" w:type="dxa"/>
            <w:vAlign w:val="center"/>
          </w:tcPr>
          <w:p w14:paraId="09A705F0" w14:textId="7BC27494" w:rsidR="00795D6A" w:rsidRDefault="00743F22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66" w:type="dxa"/>
            <w:vAlign w:val="center"/>
          </w:tcPr>
          <w:p w14:paraId="679B8A6D" w14:textId="25BA2ABB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静脉输液和输血</w:t>
            </w:r>
          </w:p>
        </w:tc>
        <w:tc>
          <w:tcPr>
            <w:tcW w:w="3217" w:type="dxa"/>
            <w:vAlign w:val="center"/>
          </w:tcPr>
          <w:p w14:paraId="72061688" w14:textId="77777777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1.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密闭式周围静脉输液</w:t>
            </w:r>
          </w:p>
          <w:p w14:paraId="551A57F2" w14:textId="6E9B4DFF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2.</w:t>
            </w:r>
            <w:r>
              <w:rPr>
                <w:rFonts w:ascii="宋体" w:hint="eastAsia"/>
                <w:color w:val="000000"/>
                <w:sz w:val="20"/>
                <w:szCs w:val="20"/>
              </w:rPr>
              <w:t>静脉输血</w:t>
            </w:r>
          </w:p>
        </w:tc>
        <w:tc>
          <w:tcPr>
            <w:tcW w:w="946" w:type="dxa"/>
            <w:vAlign w:val="center"/>
          </w:tcPr>
          <w:p w14:paraId="6EACC018" w14:textId="77DA2179" w:rsidR="00795D6A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888" w:type="dxa"/>
            <w:vAlign w:val="center"/>
          </w:tcPr>
          <w:p w14:paraId="7452491C" w14:textId="0A299622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13CBA2B2" w14:textId="77777777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795D6A" w14:paraId="2296F6A5" w14:textId="77777777" w:rsidTr="002A4105">
        <w:trPr>
          <w:trHeight w:hRule="exact" w:val="701"/>
          <w:jc w:val="center"/>
        </w:trPr>
        <w:tc>
          <w:tcPr>
            <w:tcW w:w="773" w:type="dxa"/>
            <w:vAlign w:val="center"/>
          </w:tcPr>
          <w:p w14:paraId="2B2A0499" w14:textId="00C5B7D0" w:rsidR="00795D6A" w:rsidRDefault="00743F22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66" w:type="dxa"/>
            <w:vAlign w:val="center"/>
          </w:tcPr>
          <w:p w14:paraId="05FF3116" w14:textId="2AC5D73C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冷热疗法</w:t>
            </w:r>
          </w:p>
        </w:tc>
        <w:tc>
          <w:tcPr>
            <w:tcW w:w="3217" w:type="dxa"/>
            <w:vAlign w:val="center"/>
          </w:tcPr>
          <w:p w14:paraId="02DEEDB2" w14:textId="24709248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1.</w:t>
            </w:r>
            <w:r w:rsidR="002A4105">
              <w:rPr>
                <w:rFonts w:ascii="宋体" w:hint="eastAsia"/>
                <w:color w:val="000000"/>
                <w:sz w:val="20"/>
                <w:szCs w:val="20"/>
              </w:rPr>
              <w:t xml:space="preserve">温水拭浴法 </w:t>
            </w:r>
          </w:p>
          <w:p w14:paraId="2A0AC1C1" w14:textId="08C758D8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2.</w:t>
            </w:r>
            <w:r w:rsidR="002A4105">
              <w:rPr>
                <w:rFonts w:ascii="宋体" w:hint="eastAsia"/>
                <w:color w:val="000000"/>
                <w:sz w:val="20"/>
                <w:szCs w:val="20"/>
              </w:rPr>
              <w:t>冷湿敷法</w:t>
            </w:r>
            <w:r w:rsidR="009E26F9">
              <w:rPr>
                <w:rFonts w:ascii="宋体" w:hint="eastAsia"/>
                <w:color w:val="000000"/>
                <w:sz w:val="20"/>
                <w:szCs w:val="20"/>
              </w:rPr>
              <w:t xml:space="preserve"> </w:t>
            </w:r>
            <w:r w:rsidR="002A4105">
              <w:rPr>
                <w:rFonts w:ascii="宋体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Align w:val="center"/>
          </w:tcPr>
          <w:p w14:paraId="79B7DBC2" w14:textId="78791912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1D7688BB" w14:textId="58C3BA67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67682D19" w14:textId="77777777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2A4105" w14:paraId="7CE06058" w14:textId="77777777" w:rsidTr="002A4105">
        <w:trPr>
          <w:trHeight w:hRule="exact" w:val="579"/>
          <w:jc w:val="center"/>
        </w:trPr>
        <w:tc>
          <w:tcPr>
            <w:tcW w:w="773" w:type="dxa"/>
            <w:vAlign w:val="center"/>
          </w:tcPr>
          <w:p w14:paraId="06C23278" w14:textId="46DCF8DE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66" w:type="dxa"/>
            <w:vAlign w:val="center"/>
          </w:tcPr>
          <w:p w14:paraId="6316C882" w14:textId="7923D357" w:rsidR="002A4105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标本采集</w:t>
            </w:r>
          </w:p>
        </w:tc>
        <w:tc>
          <w:tcPr>
            <w:tcW w:w="3217" w:type="dxa"/>
            <w:vAlign w:val="center"/>
          </w:tcPr>
          <w:p w14:paraId="7C1715CA" w14:textId="15E27E09" w:rsidR="002A4105" w:rsidRDefault="002A4105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标本采集法</w:t>
            </w:r>
          </w:p>
        </w:tc>
        <w:tc>
          <w:tcPr>
            <w:tcW w:w="946" w:type="dxa"/>
            <w:vAlign w:val="center"/>
          </w:tcPr>
          <w:p w14:paraId="1CABDC2C" w14:textId="6E6FA471" w:rsidR="002A4105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082A4C25" w14:textId="45805B7C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59B7D7D8" w14:textId="77777777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795D6A" w14:paraId="35641D26" w14:textId="77777777" w:rsidTr="002A4105">
        <w:trPr>
          <w:trHeight w:hRule="exact" w:val="701"/>
          <w:jc w:val="center"/>
        </w:trPr>
        <w:tc>
          <w:tcPr>
            <w:tcW w:w="773" w:type="dxa"/>
            <w:vAlign w:val="center"/>
          </w:tcPr>
          <w:p w14:paraId="7FD567EB" w14:textId="5BEF6799" w:rsidR="00795D6A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66" w:type="dxa"/>
            <w:vAlign w:val="center"/>
          </w:tcPr>
          <w:p w14:paraId="3900971C" w14:textId="21D2E663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病情观察和危重病人的护理</w:t>
            </w:r>
          </w:p>
        </w:tc>
        <w:tc>
          <w:tcPr>
            <w:tcW w:w="3217" w:type="dxa"/>
            <w:vAlign w:val="center"/>
          </w:tcPr>
          <w:p w14:paraId="66B1E702" w14:textId="635AC521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洗胃法</w:t>
            </w:r>
          </w:p>
        </w:tc>
        <w:tc>
          <w:tcPr>
            <w:tcW w:w="946" w:type="dxa"/>
            <w:vAlign w:val="center"/>
          </w:tcPr>
          <w:p w14:paraId="51F82FC3" w14:textId="1B6A6E00" w:rsidR="00795D6A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394D253B" w14:textId="23D495B5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5F9A16A8" w14:textId="77777777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795D6A" w14:paraId="21825EF0" w14:textId="77777777" w:rsidTr="002A4105">
        <w:trPr>
          <w:trHeight w:hRule="exact" w:val="569"/>
          <w:jc w:val="center"/>
        </w:trPr>
        <w:tc>
          <w:tcPr>
            <w:tcW w:w="773" w:type="dxa"/>
            <w:vAlign w:val="center"/>
          </w:tcPr>
          <w:p w14:paraId="3EFC3FC9" w14:textId="102D0DF1" w:rsidR="00795D6A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66" w:type="dxa"/>
            <w:vAlign w:val="center"/>
          </w:tcPr>
          <w:p w14:paraId="6E27D32A" w14:textId="26412E20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临终病人的护理</w:t>
            </w:r>
          </w:p>
        </w:tc>
        <w:tc>
          <w:tcPr>
            <w:tcW w:w="3217" w:type="dxa"/>
            <w:vAlign w:val="center"/>
          </w:tcPr>
          <w:p w14:paraId="08DCE799" w14:textId="2D934EF4" w:rsidR="00795D6A" w:rsidRDefault="00795D6A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尸体护理</w:t>
            </w:r>
          </w:p>
        </w:tc>
        <w:tc>
          <w:tcPr>
            <w:tcW w:w="946" w:type="dxa"/>
            <w:vAlign w:val="center"/>
          </w:tcPr>
          <w:p w14:paraId="1DAD9D72" w14:textId="0748AB81" w:rsidR="00795D6A" w:rsidRDefault="00795D6A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287DCF1F" w14:textId="09E82492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7D7F8E48" w14:textId="77777777" w:rsidR="00795D6A" w:rsidRDefault="00795D6A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  <w:tr w:rsidR="002A4105" w14:paraId="64002F93" w14:textId="77777777" w:rsidTr="002A4105">
        <w:trPr>
          <w:trHeight w:hRule="exact" w:val="563"/>
          <w:jc w:val="center"/>
        </w:trPr>
        <w:tc>
          <w:tcPr>
            <w:tcW w:w="773" w:type="dxa"/>
            <w:vAlign w:val="center"/>
          </w:tcPr>
          <w:p w14:paraId="04B3B1FD" w14:textId="762E1701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66" w:type="dxa"/>
            <w:vAlign w:val="center"/>
          </w:tcPr>
          <w:p w14:paraId="7CBFF060" w14:textId="7CDBABA7" w:rsidR="002A4105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医疗护理文件记录</w:t>
            </w:r>
          </w:p>
        </w:tc>
        <w:tc>
          <w:tcPr>
            <w:tcW w:w="3217" w:type="dxa"/>
            <w:vAlign w:val="center"/>
          </w:tcPr>
          <w:p w14:paraId="6A759F4A" w14:textId="7D9C7C06" w:rsidR="002A4105" w:rsidRDefault="002A4105" w:rsidP="00795D6A">
            <w:pPr>
              <w:adjustRightInd w:val="0"/>
              <w:snapToGrid w:val="0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医疗护理文件书写</w:t>
            </w:r>
          </w:p>
        </w:tc>
        <w:tc>
          <w:tcPr>
            <w:tcW w:w="946" w:type="dxa"/>
            <w:vAlign w:val="center"/>
          </w:tcPr>
          <w:p w14:paraId="3D6CC302" w14:textId="12551910" w:rsidR="002A4105" w:rsidRDefault="002A4105" w:rsidP="00795D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888" w:type="dxa"/>
            <w:vAlign w:val="center"/>
          </w:tcPr>
          <w:p w14:paraId="1081F780" w14:textId="2E409E49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综合型</w:t>
            </w:r>
          </w:p>
        </w:tc>
        <w:tc>
          <w:tcPr>
            <w:tcW w:w="650" w:type="dxa"/>
            <w:vAlign w:val="center"/>
          </w:tcPr>
          <w:p w14:paraId="65009FD2" w14:textId="77777777" w:rsidR="002A4105" w:rsidRDefault="002A4105" w:rsidP="00795D6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color w:val="000000"/>
                <w:sz w:val="20"/>
                <w:szCs w:val="20"/>
              </w:rPr>
            </w:pPr>
          </w:p>
        </w:tc>
      </w:tr>
    </w:tbl>
    <w:p w14:paraId="2058354F" w14:textId="7301D417" w:rsidR="004A56FE" w:rsidRDefault="004A56FE" w:rsidP="004A56FE">
      <w:pPr>
        <w:snapToGrid w:val="0"/>
        <w:spacing w:line="288" w:lineRule="auto"/>
        <w:ind w:right="2520"/>
        <w:rPr>
          <w:sz w:val="20"/>
          <w:szCs w:val="20"/>
        </w:rPr>
      </w:pPr>
    </w:p>
    <w:p w14:paraId="28325FA2" w14:textId="3511BA84" w:rsidR="004A56FE" w:rsidRDefault="004A56FE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42D269C" w14:textId="532EDB2E" w:rsidR="00097E54" w:rsidRDefault="00097E54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479B4981" w14:textId="77777777" w:rsidR="00097E54" w:rsidRDefault="00097E54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1684837B" w14:textId="77777777" w:rsidR="004A56FE" w:rsidRDefault="004A56FE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19ABFC88" w14:textId="1C01772F" w:rsidR="003A0DA0" w:rsidRDefault="00581435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八、评价方式与成绩</w:t>
      </w:r>
    </w:p>
    <w:p w14:paraId="1952E564" w14:textId="1C36FB1B" w:rsidR="00795D6A" w:rsidRDefault="00795D6A" w:rsidP="00CA3DA9">
      <w:pPr>
        <w:snapToGrid w:val="0"/>
        <w:spacing w:line="288" w:lineRule="auto"/>
        <w:ind w:right="2520"/>
        <w:rPr>
          <w:sz w:val="20"/>
          <w:szCs w:val="20"/>
        </w:rPr>
      </w:pPr>
    </w:p>
    <w:p w14:paraId="044C031E" w14:textId="7320543C" w:rsidR="00795D6A" w:rsidRDefault="00795D6A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tbl>
      <w:tblPr>
        <w:tblpPr w:leftFromText="180" w:rightFromText="180" w:vertAnchor="text" w:horzAnchor="page" w:tblpX="2181" w:tblpY="1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5060"/>
        <w:gridCol w:w="1898"/>
      </w:tblGrid>
      <w:tr w:rsidR="004A56FE" w14:paraId="2BB3301C" w14:textId="77777777" w:rsidTr="004A56FE">
        <w:trPr>
          <w:trHeight w:val="615"/>
        </w:trPr>
        <w:tc>
          <w:tcPr>
            <w:tcW w:w="1582" w:type="dxa"/>
          </w:tcPr>
          <w:p w14:paraId="0F9B21C9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1+X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060" w:type="dxa"/>
          </w:tcPr>
          <w:p w14:paraId="4D6BD291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98" w:type="dxa"/>
          </w:tcPr>
          <w:p w14:paraId="3C79E782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A56FE" w14:paraId="0B3F41FC" w14:textId="77777777" w:rsidTr="004A56FE">
        <w:trPr>
          <w:trHeight w:val="412"/>
        </w:trPr>
        <w:tc>
          <w:tcPr>
            <w:tcW w:w="1582" w:type="dxa"/>
          </w:tcPr>
          <w:p w14:paraId="14495966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060" w:type="dxa"/>
          </w:tcPr>
          <w:p w14:paraId="5CF74C82" w14:textId="53E56020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期末闭卷</w:t>
            </w:r>
            <w:r w:rsidR="00B90CD2">
              <w:rPr>
                <w:rFonts w:ascii="宋体" w:hint="eastAsia"/>
                <w:color w:val="000000"/>
                <w:sz w:val="20"/>
                <w:szCs w:val="20"/>
              </w:rPr>
              <w:t>考试</w:t>
            </w:r>
          </w:p>
        </w:tc>
        <w:tc>
          <w:tcPr>
            <w:tcW w:w="1898" w:type="dxa"/>
          </w:tcPr>
          <w:p w14:paraId="163F08BF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宋体"/>
                <w:color w:val="000000"/>
                <w:sz w:val="20"/>
                <w:szCs w:val="20"/>
              </w:rPr>
              <w:t>0%</w:t>
            </w:r>
          </w:p>
        </w:tc>
      </w:tr>
      <w:tr w:rsidR="004A56FE" w14:paraId="3772342E" w14:textId="77777777" w:rsidTr="004A56FE">
        <w:trPr>
          <w:trHeight w:val="373"/>
        </w:trPr>
        <w:tc>
          <w:tcPr>
            <w:tcW w:w="1582" w:type="dxa"/>
          </w:tcPr>
          <w:p w14:paraId="14D315AD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060" w:type="dxa"/>
          </w:tcPr>
          <w:p w14:paraId="00F33903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操作考核1</w:t>
            </w:r>
          </w:p>
        </w:tc>
        <w:tc>
          <w:tcPr>
            <w:tcW w:w="1898" w:type="dxa"/>
          </w:tcPr>
          <w:p w14:paraId="0DDECD2F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10%</w:t>
            </w:r>
          </w:p>
        </w:tc>
      </w:tr>
      <w:tr w:rsidR="004A56FE" w14:paraId="102CD448" w14:textId="77777777" w:rsidTr="004A56FE">
        <w:trPr>
          <w:trHeight w:val="373"/>
        </w:trPr>
        <w:tc>
          <w:tcPr>
            <w:tcW w:w="1582" w:type="dxa"/>
          </w:tcPr>
          <w:p w14:paraId="33489F37" w14:textId="4B5E147D" w:rsidR="004A56FE" w:rsidRDefault="00CA3DA9" w:rsidP="004A56F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060" w:type="dxa"/>
          </w:tcPr>
          <w:p w14:paraId="0410E2B1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bCs/>
                <w:color w:val="000000"/>
                <w:szCs w:val="20"/>
              </w:rPr>
              <w:t>操作考核2</w:t>
            </w:r>
          </w:p>
        </w:tc>
        <w:tc>
          <w:tcPr>
            <w:tcW w:w="1898" w:type="dxa"/>
          </w:tcPr>
          <w:p w14:paraId="16D54E62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10%</w:t>
            </w:r>
          </w:p>
        </w:tc>
      </w:tr>
      <w:tr w:rsidR="004A56FE" w14:paraId="45DFD6F9" w14:textId="77777777" w:rsidTr="004A56FE">
        <w:trPr>
          <w:trHeight w:val="311"/>
        </w:trPr>
        <w:tc>
          <w:tcPr>
            <w:tcW w:w="1582" w:type="dxa"/>
          </w:tcPr>
          <w:p w14:paraId="22D876FF" w14:textId="3252494E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CA3DA9"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060" w:type="dxa"/>
          </w:tcPr>
          <w:p w14:paraId="6559C7E3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理论测验</w:t>
            </w:r>
          </w:p>
        </w:tc>
        <w:tc>
          <w:tcPr>
            <w:tcW w:w="1898" w:type="dxa"/>
          </w:tcPr>
          <w:p w14:paraId="40563298" w14:textId="3095B5E5" w:rsidR="004A56FE" w:rsidRDefault="00CA3DA9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color w:val="000000"/>
                <w:sz w:val="2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</w:t>
            </w:r>
            <w:r w:rsidR="004A56FE">
              <w:rPr>
                <w:rFonts w:ascii="宋体"/>
                <w:color w:val="000000"/>
                <w:sz w:val="20"/>
                <w:szCs w:val="20"/>
              </w:rPr>
              <w:t>0%</w:t>
            </w:r>
          </w:p>
        </w:tc>
      </w:tr>
      <w:tr w:rsidR="004A56FE" w14:paraId="2601E29E" w14:textId="77777777" w:rsidTr="004A56FE">
        <w:trPr>
          <w:trHeight w:val="463"/>
        </w:trPr>
        <w:tc>
          <w:tcPr>
            <w:tcW w:w="1582" w:type="dxa"/>
          </w:tcPr>
          <w:p w14:paraId="3746DB8F" w14:textId="4DC9A7BF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="00CA3DA9"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060" w:type="dxa"/>
          </w:tcPr>
          <w:p w14:paraId="3461D345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 w:hint="eastAsia"/>
                <w:color w:val="000000"/>
                <w:sz w:val="20"/>
                <w:szCs w:val="20"/>
              </w:rPr>
              <w:t>课堂表现</w:t>
            </w:r>
          </w:p>
        </w:tc>
        <w:tc>
          <w:tcPr>
            <w:tcW w:w="1898" w:type="dxa"/>
          </w:tcPr>
          <w:p w14:paraId="27F2BB22" w14:textId="77777777" w:rsidR="004A56FE" w:rsidRDefault="004A56FE" w:rsidP="004A56FE">
            <w:pPr>
              <w:snapToGrid w:val="0"/>
              <w:spacing w:beforeLines="50" w:before="156" w:afterLines="50" w:after="156"/>
              <w:jc w:val="center"/>
              <w:rPr>
                <w:rFonts w:ascii="宋体"/>
                <w:bCs/>
                <w:color w:val="000000"/>
                <w:szCs w:val="20"/>
              </w:rPr>
            </w:pPr>
            <w:r>
              <w:rPr>
                <w:rFonts w:ascii="宋体"/>
                <w:color w:val="000000"/>
                <w:sz w:val="20"/>
                <w:szCs w:val="20"/>
              </w:rPr>
              <w:t>10%</w:t>
            </w:r>
          </w:p>
        </w:tc>
      </w:tr>
    </w:tbl>
    <w:p w14:paraId="7938D262" w14:textId="77777777" w:rsidR="003A0DA0" w:rsidRDefault="003A0DA0" w:rsidP="00CA3DA9">
      <w:pPr>
        <w:snapToGrid w:val="0"/>
        <w:spacing w:beforeLines="50" w:before="156" w:line="288" w:lineRule="auto"/>
        <w:rPr>
          <w:sz w:val="28"/>
          <w:szCs w:val="28"/>
        </w:rPr>
      </w:pPr>
    </w:p>
    <w:p w14:paraId="13EBE6DA" w14:textId="77B35005" w:rsidR="003A0DA0" w:rsidRDefault="00581435">
      <w:pPr>
        <w:snapToGrid w:val="0"/>
        <w:spacing w:beforeLines="50" w:before="156"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CA3DA9">
        <w:rPr>
          <w:rFonts w:hint="eastAsia"/>
          <w:sz w:val="28"/>
          <w:szCs w:val="28"/>
        </w:rPr>
        <w:t>衣</w:t>
      </w:r>
      <w:r w:rsidR="00097E54">
        <w:rPr>
          <w:rFonts w:hint="eastAsia"/>
          <w:sz w:val="28"/>
          <w:szCs w:val="28"/>
        </w:rPr>
        <w:t>玉丽</w:t>
      </w:r>
      <w:r w:rsidR="00097E54">
        <w:rPr>
          <w:rFonts w:hint="eastAsia"/>
          <w:sz w:val="28"/>
          <w:szCs w:val="28"/>
        </w:rPr>
        <w:t xml:space="preserve"> </w:t>
      </w:r>
      <w:r w:rsidR="00097E54">
        <w:rPr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系主任审核签名：</w:t>
      </w:r>
    </w:p>
    <w:p w14:paraId="5C03E660" w14:textId="7331902F" w:rsidR="003A0DA0" w:rsidRDefault="00581435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 w:rsidR="00BA585C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年</w:t>
      </w:r>
      <w:r w:rsidR="00BA585C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BA585C">
        <w:rPr>
          <w:rFonts w:hint="eastAsia"/>
          <w:sz w:val="28"/>
          <w:szCs w:val="28"/>
        </w:rPr>
        <w:t>2</w:t>
      </w:r>
      <w:r w:rsidR="00BA585C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</w:t>
      </w:r>
    </w:p>
    <w:p w14:paraId="1CA9DF06" w14:textId="77777777" w:rsidR="003A0DA0" w:rsidRDefault="003A0DA0"/>
    <w:sectPr w:rsidR="003A0DA0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9AFB" w14:textId="77777777" w:rsidR="00A06DF4" w:rsidRDefault="00A06DF4">
      <w:r>
        <w:separator/>
      </w:r>
    </w:p>
  </w:endnote>
  <w:endnote w:type="continuationSeparator" w:id="0">
    <w:p w14:paraId="2CB837F4" w14:textId="77777777" w:rsidR="00A06DF4" w:rsidRDefault="00A0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8E19" w14:textId="77777777" w:rsidR="003A0DA0" w:rsidRDefault="00A06DF4">
    <w:pPr>
      <w:pStyle w:val="a3"/>
    </w:pPr>
    <w:r>
      <w:pict w14:anchorId="0A45283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47pt;margin-top:0;width:4.6pt;height:11pt;z-index:251658240;mso-wrap-style:none;mso-position-horizontal:right;mso-position-horizontal-relative:margin" filled="f" stroked="f">
          <v:textbox style="mso-fit-shape-to-text:t" inset="0,0,0,0">
            <w:txbxContent>
              <w:p w14:paraId="00B5CFB9" w14:textId="77777777" w:rsidR="003A0DA0" w:rsidRDefault="00581435">
                <w:pPr>
                  <w:pStyle w:val="a3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3ADB6" w14:textId="77777777" w:rsidR="00A06DF4" w:rsidRDefault="00A06DF4">
      <w:r>
        <w:separator/>
      </w:r>
    </w:p>
  </w:footnote>
  <w:footnote w:type="continuationSeparator" w:id="0">
    <w:p w14:paraId="4222AD47" w14:textId="77777777" w:rsidR="00A06DF4" w:rsidRDefault="00A0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1603A" w14:textId="77777777" w:rsidR="003A0DA0" w:rsidRDefault="00A06DF4">
    <w:pPr>
      <w:pStyle w:val="a5"/>
      <w:pBdr>
        <w:bottom w:val="none" w:sz="0" w:space="1" w:color="auto"/>
      </w:pBdr>
    </w:pPr>
    <w:r>
      <w:pict w14:anchorId="6D7DB2E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1.8pt;margin-top:27.55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<v:textbox>
            <w:txbxContent>
              <w:p w14:paraId="1A24161B" w14:textId="77777777" w:rsidR="003A0DA0" w:rsidRDefault="00581435">
                <w:pPr>
                  <w:jc w:val="left"/>
                  <w:rPr>
                    <w:rFonts w:ascii="宋体" w:hAnsi="宋体"/>
                    <w:spacing w:val="20"/>
                    <w:sz w:val="24"/>
                    <w:szCs w:val="24"/>
                  </w:rPr>
                </w:pP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SJQU-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Q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R-JW-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</w:t>
                </w:r>
                <w:r>
                  <w:rPr>
                    <w:rFonts w:ascii="宋体" w:hAnsi="宋体" w:hint="eastAsia"/>
                    <w:spacing w:val="20"/>
                    <w:sz w:val="24"/>
                    <w:szCs w:val="24"/>
                  </w:rPr>
                  <w:t>33（A</w:t>
                </w:r>
                <w:r>
                  <w:rPr>
                    <w:rFonts w:ascii="宋体" w:hAnsi="宋体"/>
                    <w:spacing w:val="20"/>
                    <w:sz w:val="24"/>
                    <w:szCs w:val="24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64D97"/>
    <w:rsid w:val="00097E54"/>
    <w:rsid w:val="000A2B6F"/>
    <w:rsid w:val="000E1481"/>
    <w:rsid w:val="001072BC"/>
    <w:rsid w:val="001230EE"/>
    <w:rsid w:val="00131113"/>
    <w:rsid w:val="001425F4"/>
    <w:rsid w:val="00165C50"/>
    <w:rsid w:val="001E2421"/>
    <w:rsid w:val="001E5A80"/>
    <w:rsid w:val="00206171"/>
    <w:rsid w:val="002518EF"/>
    <w:rsid w:val="00256B39"/>
    <w:rsid w:val="0026033C"/>
    <w:rsid w:val="002A4105"/>
    <w:rsid w:val="002C2E33"/>
    <w:rsid w:val="002D637F"/>
    <w:rsid w:val="002E3721"/>
    <w:rsid w:val="002E4D99"/>
    <w:rsid w:val="002E5D46"/>
    <w:rsid w:val="00313BBA"/>
    <w:rsid w:val="0032602E"/>
    <w:rsid w:val="003367AE"/>
    <w:rsid w:val="00344B83"/>
    <w:rsid w:val="003570DF"/>
    <w:rsid w:val="00362F43"/>
    <w:rsid w:val="00364C64"/>
    <w:rsid w:val="003A0DA0"/>
    <w:rsid w:val="003B1258"/>
    <w:rsid w:val="003C3E24"/>
    <w:rsid w:val="003F66B2"/>
    <w:rsid w:val="004100B0"/>
    <w:rsid w:val="00411398"/>
    <w:rsid w:val="00430AE2"/>
    <w:rsid w:val="00486097"/>
    <w:rsid w:val="00497044"/>
    <w:rsid w:val="004A56FE"/>
    <w:rsid w:val="00506757"/>
    <w:rsid w:val="005067E0"/>
    <w:rsid w:val="00536A88"/>
    <w:rsid w:val="00542745"/>
    <w:rsid w:val="005467DC"/>
    <w:rsid w:val="00553D03"/>
    <w:rsid w:val="00562651"/>
    <w:rsid w:val="00567F8F"/>
    <w:rsid w:val="00581435"/>
    <w:rsid w:val="005908E0"/>
    <w:rsid w:val="005B2B6D"/>
    <w:rsid w:val="005B4B4E"/>
    <w:rsid w:val="006045C7"/>
    <w:rsid w:val="00624FE1"/>
    <w:rsid w:val="00636298"/>
    <w:rsid w:val="006C0E3D"/>
    <w:rsid w:val="006E1F73"/>
    <w:rsid w:val="007208D6"/>
    <w:rsid w:val="00721935"/>
    <w:rsid w:val="0073393F"/>
    <w:rsid w:val="00743F22"/>
    <w:rsid w:val="00756F1C"/>
    <w:rsid w:val="00795D6A"/>
    <w:rsid w:val="0083497B"/>
    <w:rsid w:val="008376F0"/>
    <w:rsid w:val="00843FAF"/>
    <w:rsid w:val="00846C2D"/>
    <w:rsid w:val="00866C8B"/>
    <w:rsid w:val="008B397C"/>
    <w:rsid w:val="008B47F4"/>
    <w:rsid w:val="00900019"/>
    <w:rsid w:val="0099063E"/>
    <w:rsid w:val="00994FA2"/>
    <w:rsid w:val="009E26F9"/>
    <w:rsid w:val="009F3D4D"/>
    <w:rsid w:val="009F71E7"/>
    <w:rsid w:val="00A06DF4"/>
    <w:rsid w:val="00A112DE"/>
    <w:rsid w:val="00A40548"/>
    <w:rsid w:val="00A659B3"/>
    <w:rsid w:val="00A769B1"/>
    <w:rsid w:val="00A915AC"/>
    <w:rsid w:val="00AC4C45"/>
    <w:rsid w:val="00AF170D"/>
    <w:rsid w:val="00AF6D11"/>
    <w:rsid w:val="00B271A1"/>
    <w:rsid w:val="00B46F21"/>
    <w:rsid w:val="00B511A5"/>
    <w:rsid w:val="00B6417A"/>
    <w:rsid w:val="00B72902"/>
    <w:rsid w:val="00B736A7"/>
    <w:rsid w:val="00B7651F"/>
    <w:rsid w:val="00B90CD2"/>
    <w:rsid w:val="00BA585C"/>
    <w:rsid w:val="00BC33A7"/>
    <w:rsid w:val="00C276C4"/>
    <w:rsid w:val="00C3713B"/>
    <w:rsid w:val="00C56E09"/>
    <w:rsid w:val="00C83FEA"/>
    <w:rsid w:val="00CA08C4"/>
    <w:rsid w:val="00CA3DA9"/>
    <w:rsid w:val="00CB71D6"/>
    <w:rsid w:val="00CC4AF8"/>
    <w:rsid w:val="00CE7148"/>
    <w:rsid w:val="00CF096B"/>
    <w:rsid w:val="00D03E0A"/>
    <w:rsid w:val="00D1653D"/>
    <w:rsid w:val="00D306B4"/>
    <w:rsid w:val="00D51FD2"/>
    <w:rsid w:val="00E06B51"/>
    <w:rsid w:val="00E12422"/>
    <w:rsid w:val="00E1614A"/>
    <w:rsid w:val="00E16D30"/>
    <w:rsid w:val="00E3034D"/>
    <w:rsid w:val="00E33169"/>
    <w:rsid w:val="00E70904"/>
    <w:rsid w:val="00EF44B1"/>
    <w:rsid w:val="00F03144"/>
    <w:rsid w:val="00F234B7"/>
    <w:rsid w:val="00F35AA0"/>
    <w:rsid w:val="00F47B69"/>
    <w:rsid w:val="00F55815"/>
    <w:rsid w:val="00F65B88"/>
    <w:rsid w:val="00F8653D"/>
    <w:rsid w:val="00F9111E"/>
    <w:rsid w:val="00FB59B9"/>
    <w:rsid w:val="00FC133D"/>
    <w:rsid w:val="00FE16F9"/>
    <w:rsid w:val="01E05A7E"/>
    <w:rsid w:val="024B0C39"/>
    <w:rsid w:val="024F3326"/>
    <w:rsid w:val="035C3AB5"/>
    <w:rsid w:val="03641A97"/>
    <w:rsid w:val="03816923"/>
    <w:rsid w:val="03FC0A93"/>
    <w:rsid w:val="049935CF"/>
    <w:rsid w:val="04BF746D"/>
    <w:rsid w:val="05325A9B"/>
    <w:rsid w:val="058B366F"/>
    <w:rsid w:val="058C3071"/>
    <w:rsid w:val="06D6423D"/>
    <w:rsid w:val="06EC533F"/>
    <w:rsid w:val="07CA79C9"/>
    <w:rsid w:val="08407B89"/>
    <w:rsid w:val="091F339F"/>
    <w:rsid w:val="09812262"/>
    <w:rsid w:val="0A8128A6"/>
    <w:rsid w:val="0AE61E2E"/>
    <w:rsid w:val="0AF508CA"/>
    <w:rsid w:val="0AFA6263"/>
    <w:rsid w:val="0B0958A8"/>
    <w:rsid w:val="0B464F3D"/>
    <w:rsid w:val="0BF32A1B"/>
    <w:rsid w:val="0CAB135A"/>
    <w:rsid w:val="0CEC756C"/>
    <w:rsid w:val="0D382131"/>
    <w:rsid w:val="0EA664EE"/>
    <w:rsid w:val="10BD2C22"/>
    <w:rsid w:val="11BE27BA"/>
    <w:rsid w:val="128B57B2"/>
    <w:rsid w:val="13BE0FD1"/>
    <w:rsid w:val="149D7A11"/>
    <w:rsid w:val="15EF56D3"/>
    <w:rsid w:val="16A33623"/>
    <w:rsid w:val="17841534"/>
    <w:rsid w:val="18065996"/>
    <w:rsid w:val="181710F3"/>
    <w:rsid w:val="1A1C6B73"/>
    <w:rsid w:val="1A605F76"/>
    <w:rsid w:val="1A80502F"/>
    <w:rsid w:val="1AF4787D"/>
    <w:rsid w:val="1BC42C62"/>
    <w:rsid w:val="1BC95D35"/>
    <w:rsid w:val="1E002A67"/>
    <w:rsid w:val="1E7343B6"/>
    <w:rsid w:val="1ECF155A"/>
    <w:rsid w:val="1F4D1B2E"/>
    <w:rsid w:val="201B4297"/>
    <w:rsid w:val="206115CB"/>
    <w:rsid w:val="21954F7F"/>
    <w:rsid w:val="21D033EE"/>
    <w:rsid w:val="22987C80"/>
    <w:rsid w:val="2305630E"/>
    <w:rsid w:val="237B0C83"/>
    <w:rsid w:val="23A10775"/>
    <w:rsid w:val="23EE3E0C"/>
    <w:rsid w:val="24192CCC"/>
    <w:rsid w:val="24471ED4"/>
    <w:rsid w:val="251F483E"/>
    <w:rsid w:val="25256A68"/>
    <w:rsid w:val="2622035C"/>
    <w:rsid w:val="28645B4C"/>
    <w:rsid w:val="288B7F34"/>
    <w:rsid w:val="29861B32"/>
    <w:rsid w:val="298A70F1"/>
    <w:rsid w:val="29FA0AC3"/>
    <w:rsid w:val="2AEB01CD"/>
    <w:rsid w:val="2B925BB4"/>
    <w:rsid w:val="2B9270AB"/>
    <w:rsid w:val="2D9D3BC7"/>
    <w:rsid w:val="2F154622"/>
    <w:rsid w:val="2F6C7B55"/>
    <w:rsid w:val="313F328A"/>
    <w:rsid w:val="327A36F9"/>
    <w:rsid w:val="327F3CAA"/>
    <w:rsid w:val="32B815EE"/>
    <w:rsid w:val="330A7726"/>
    <w:rsid w:val="331F11B6"/>
    <w:rsid w:val="34A31251"/>
    <w:rsid w:val="35C15D76"/>
    <w:rsid w:val="35E17F20"/>
    <w:rsid w:val="36C704AB"/>
    <w:rsid w:val="38567778"/>
    <w:rsid w:val="39897A4F"/>
    <w:rsid w:val="39A66CD4"/>
    <w:rsid w:val="3A7E0089"/>
    <w:rsid w:val="3B2A5E02"/>
    <w:rsid w:val="3B800296"/>
    <w:rsid w:val="3B8D5CAA"/>
    <w:rsid w:val="3CD36A06"/>
    <w:rsid w:val="3CD52CE1"/>
    <w:rsid w:val="3D3B5664"/>
    <w:rsid w:val="3D4E47E3"/>
    <w:rsid w:val="3E867D1A"/>
    <w:rsid w:val="3FAB667E"/>
    <w:rsid w:val="3FBF3370"/>
    <w:rsid w:val="40AA6670"/>
    <w:rsid w:val="410F2E6A"/>
    <w:rsid w:val="41766F30"/>
    <w:rsid w:val="41AA269B"/>
    <w:rsid w:val="4430136C"/>
    <w:rsid w:val="458618AE"/>
    <w:rsid w:val="460A4CC9"/>
    <w:rsid w:val="488D6DAA"/>
    <w:rsid w:val="4928047F"/>
    <w:rsid w:val="4A561AD5"/>
    <w:rsid w:val="4A596CE2"/>
    <w:rsid w:val="4AB0382B"/>
    <w:rsid w:val="4D2B5C4C"/>
    <w:rsid w:val="4D5B1323"/>
    <w:rsid w:val="4DC75DEC"/>
    <w:rsid w:val="4F290FA8"/>
    <w:rsid w:val="502A350F"/>
    <w:rsid w:val="50C23F46"/>
    <w:rsid w:val="50F34457"/>
    <w:rsid w:val="519220B1"/>
    <w:rsid w:val="521E3701"/>
    <w:rsid w:val="530256A6"/>
    <w:rsid w:val="532E5FE9"/>
    <w:rsid w:val="537C56E5"/>
    <w:rsid w:val="54C41576"/>
    <w:rsid w:val="557558A2"/>
    <w:rsid w:val="55B073CF"/>
    <w:rsid w:val="55CD2797"/>
    <w:rsid w:val="568355CA"/>
    <w:rsid w:val="569868B5"/>
    <w:rsid w:val="56BF21A0"/>
    <w:rsid w:val="57D723AA"/>
    <w:rsid w:val="58AA7448"/>
    <w:rsid w:val="58B15B02"/>
    <w:rsid w:val="58B629F2"/>
    <w:rsid w:val="599F752C"/>
    <w:rsid w:val="5A5C199A"/>
    <w:rsid w:val="5A896000"/>
    <w:rsid w:val="5C0343A6"/>
    <w:rsid w:val="5C2034FE"/>
    <w:rsid w:val="5D4530E4"/>
    <w:rsid w:val="5EA7398F"/>
    <w:rsid w:val="5F564CFB"/>
    <w:rsid w:val="60552E85"/>
    <w:rsid w:val="611F6817"/>
    <w:rsid w:val="62B723F7"/>
    <w:rsid w:val="64305F26"/>
    <w:rsid w:val="6557286A"/>
    <w:rsid w:val="66923653"/>
    <w:rsid w:val="66CA1754"/>
    <w:rsid w:val="67451EE7"/>
    <w:rsid w:val="67F8674D"/>
    <w:rsid w:val="68A671BB"/>
    <w:rsid w:val="69450290"/>
    <w:rsid w:val="6953176D"/>
    <w:rsid w:val="699F61AE"/>
    <w:rsid w:val="6A6A6E02"/>
    <w:rsid w:val="6AFC355C"/>
    <w:rsid w:val="6CB64A93"/>
    <w:rsid w:val="6CF029AE"/>
    <w:rsid w:val="6E205AD4"/>
    <w:rsid w:val="6F1E65D4"/>
    <w:rsid w:val="6F266C86"/>
    <w:rsid w:val="6F5042C2"/>
    <w:rsid w:val="70953CC2"/>
    <w:rsid w:val="70C364EC"/>
    <w:rsid w:val="7166322A"/>
    <w:rsid w:val="72513FF4"/>
    <w:rsid w:val="73170C89"/>
    <w:rsid w:val="73676470"/>
    <w:rsid w:val="74316312"/>
    <w:rsid w:val="751F2C8D"/>
    <w:rsid w:val="757C6AA2"/>
    <w:rsid w:val="75A0758F"/>
    <w:rsid w:val="780F13C8"/>
    <w:rsid w:val="789C4F5C"/>
    <w:rsid w:val="79211495"/>
    <w:rsid w:val="79566E7B"/>
    <w:rsid w:val="79CF2103"/>
    <w:rsid w:val="7AD05523"/>
    <w:rsid w:val="7ADA41C6"/>
    <w:rsid w:val="7B4B6B77"/>
    <w:rsid w:val="7BAF0FAD"/>
    <w:rsid w:val="7BAF7AA1"/>
    <w:rsid w:val="7BD47C24"/>
    <w:rsid w:val="7C385448"/>
    <w:rsid w:val="7D1D35AB"/>
    <w:rsid w:val="7D3F55E8"/>
    <w:rsid w:val="7DD0537C"/>
    <w:rsid w:val="7E2114AC"/>
    <w:rsid w:val="7F424676"/>
    <w:rsid w:val="7F43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3C447"/>
  <w15:docId w15:val="{C02127C9-C5B6-4D6C-BFE4-8491276A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B0C84B-E38B-4C53-A799-0A7116B4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617</Words>
  <Characters>3519</Characters>
  <Application>Microsoft Office Word</Application>
  <DocSecurity>0</DocSecurity>
  <Lines>29</Lines>
  <Paragraphs>8</Paragraphs>
  <ScaleCrop>false</ScaleCrop>
  <Company>Windows User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juvg</dc:creator>
  <cp:keywords/>
  <dc:description/>
  <cp:lastModifiedBy>tanxuyang tanxuyang</cp:lastModifiedBy>
  <cp:revision>5</cp:revision>
  <cp:lastPrinted>2018-03-05T08:04:00Z</cp:lastPrinted>
  <dcterms:created xsi:type="dcterms:W3CDTF">2016-12-19T07:34:00Z</dcterms:created>
  <dcterms:modified xsi:type="dcterms:W3CDTF">2022-03-04T00:59:00Z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